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59E4" w14:textId="445203A9" w:rsidR="00BF2CCE" w:rsidRPr="00F03351" w:rsidRDefault="00F343B9" w:rsidP="00F343B9">
      <w:pPr>
        <w:spacing w:before="70"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ANÁLISIS Y MEJORA DE LA EFICIENCIA DE LA CARTERA DE CRÉDITOS PYME EN INSTITUCIONES FINANCIERAS DE HONDURAS A TRAVÉS DE MODELOS AVANZADOS DE RIESGO CREDITICIO</w:t>
      </w:r>
    </w:p>
    <w:p w14:paraId="61EC59D2" w14:textId="4388F5EC" w:rsidR="00BF2CCE" w:rsidRDefault="00BF2CCE" w:rsidP="00F343B9">
      <w:pPr>
        <w:pStyle w:val="Textoindependiente"/>
        <w:ind w:left="284" w:right="758"/>
        <w:jc w:val="left"/>
        <w:rPr>
          <w:sz w:val="18"/>
        </w:rPr>
      </w:pPr>
    </w:p>
    <w:p w14:paraId="33445723" w14:textId="77777777" w:rsidR="00F343B9" w:rsidRPr="00F03351" w:rsidRDefault="00F343B9" w:rsidP="00F343B9">
      <w:pPr>
        <w:pStyle w:val="Textoindependiente"/>
        <w:spacing w:before="134"/>
        <w:ind w:left="284" w:right="758"/>
        <w:jc w:val="left"/>
        <w:rPr>
          <w:rFonts w:asciiTheme="minorHAnsi" w:eastAsiaTheme="majorEastAsia" w:hAnsiTheme="minorHAnsi" w:cstheme="minorHAnsi"/>
          <w:b/>
          <w:bCs/>
          <w:color w:val="4F81BD" w:themeColor="accent1"/>
          <w:sz w:val="26"/>
          <w:szCs w:val="26"/>
          <w:lang w:val="es-ES" w:eastAsia="en-US" w:bidi="ar-SA"/>
        </w:rPr>
      </w:pPr>
      <w:proofErr w:type="spellStart"/>
      <w:r w:rsidRPr="00F03351">
        <w:rPr>
          <w:rFonts w:asciiTheme="minorHAnsi" w:eastAsiaTheme="majorEastAsia" w:hAnsiTheme="minorHAnsi" w:cstheme="minorHAnsi"/>
          <w:b/>
          <w:bCs/>
          <w:color w:val="4F81BD" w:themeColor="accent1"/>
          <w:sz w:val="26"/>
          <w:szCs w:val="26"/>
          <w:lang w:val="es-ES" w:eastAsia="en-US" w:bidi="ar-SA"/>
        </w:rPr>
        <w:t>Daviz</w:t>
      </w:r>
      <w:proofErr w:type="spellEnd"/>
      <w:r w:rsidRPr="00F03351">
        <w:rPr>
          <w:rFonts w:asciiTheme="minorHAnsi" w:eastAsiaTheme="majorEastAsia" w:hAnsiTheme="minorHAnsi" w:cstheme="minorHAnsi"/>
          <w:b/>
          <w:bCs/>
          <w:color w:val="4F81BD" w:themeColor="accent1"/>
          <w:sz w:val="26"/>
          <w:szCs w:val="26"/>
          <w:lang w:val="es-ES" w:eastAsia="en-US" w:bidi="ar-SA"/>
        </w:rPr>
        <w:t xml:space="preserve"> Antonio Lopez Medina</w:t>
      </w:r>
    </w:p>
    <w:p w14:paraId="5FCF9E1F" w14:textId="77777777" w:rsidR="00F343B9" w:rsidRPr="003F6AB7" w:rsidRDefault="00F343B9" w:rsidP="00F343B9">
      <w:pPr>
        <w:pStyle w:val="Textoindependiente"/>
        <w:spacing w:before="135"/>
        <w:ind w:left="284" w:right="758"/>
        <w:jc w:val="left"/>
        <w:rPr>
          <w:rFonts w:ascii="Times New Roman" w:eastAsia="Times New Roman" w:hAnsi="Times New Roman" w:cs="Times New Roman"/>
          <w:b/>
          <w:bCs/>
          <w:i/>
          <w:color w:val="4F81BD" w:themeColor="accent1"/>
          <w:sz w:val="20"/>
          <w:szCs w:val="26"/>
          <w:lang w:val="es-ES" w:eastAsia="en-US" w:bidi="ar-SA"/>
        </w:rPr>
      </w:pPr>
      <w:r w:rsidRPr="003F6AB7">
        <w:rPr>
          <w:rFonts w:ascii="Times New Roman" w:eastAsia="Times New Roman" w:hAnsi="Times New Roman" w:cs="Times New Roman"/>
          <w:b/>
          <w:bCs/>
          <w:i/>
          <w:color w:val="4F81BD" w:themeColor="accent1"/>
          <w:sz w:val="20"/>
          <w:szCs w:val="26"/>
          <w:lang w:val="es-ES" w:eastAsia="en-US" w:bidi="ar-SA"/>
        </w:rPr>
        <w:t xml:space="preserve">Universidad Nacional Autónoma de Honduras. </w:t>
      </w:r>
      <w:hyperlink r:id="rId7">
        <w:r w:rsidRPr="003F6AB7">
          <w:rPr>
            <w:rFonts w:ascii="Times New Roman" w:eastAsia="Times New Roman" w:hAnsi="Times New Roman" w:cs="Times New Roman"/>
            <w:b/>
            <w:bCs/>
            <w:i/>
            <w:color w:val="4F81BD" w:themeColor="accent1"/>
            <w:sz w:val="20"/>
            <w:szCs w:val="26"/>
            <w:lang w:val="es-ES" w:eastAsia="en-US" w:bidi="ar-SA"/>
          </w:rPr>
          <w:t>davizlopez@unah.hn</w:t>
        </w:r>
      </w:hyperlink>
    </w:p>
    <w:p w14:paraId="71C010A2" w14:textId="7CF846B8" w:rsidR="00F343B9" w:rsidRPr="003F6AB7" w:rsidRDefault="00F343B9" w:rsidP="00F343B9">
      <w:pPr>
        <w:pStyle w:val="Textoindependiente"/>
        <w:spacing w:before="160" w:line="403" w:lineRule="auto"/>
        <w:ind w:left="284" w:right="758"/>
        <w:jc w:val="left"/>
        <w:rPr>
          <w:rFonts w:ascii="Times New Roman" w:eastAsia="Times New Roman" w:hAnsi="Times New Roman" w:cs="Times New Roman"/>
          <w:b/>
          <w:bCs/>
          <w:i/>
          <w:color w:val="4F81BD" w:themeColor="accent1"/>
          <w:sz w:val="20"/>
          <w:szCs w:val="26"/>
          <w:lang w:val="es-ES" w:eastAsia="en-US" w:bidi="ar-SA"/>
        </w:rPr>
      </w:pPr>
      <w:r w:rsidRPr="003F6AB7">
        <w:rPr>
          <w:rFonts w:ascii="Times New Roman" w:eastAsia="Times New Roman" w:hAnsi="Times New Roman" w:cs="Times New Roman"/>
          <w:b/>
          <w:bCs/>
          <w:i/>
          <w:color w:val="4F81BD" w:themeColor="accent1"/>
          <w:sz w:val="20"/>
          <w:szCs w:val="26"/>
          <w:lang w:val="es-ES" w:eastAsia="en-US" w:bidi="ar-SA"/>
        </w:rPr>
        <w:t>ORCID: 0009-0009-3571-8497</w:t>
      </w:r>
    </w:p>
    <w:p w14:paraId="433EA554" w14:textId="77777777" w:rsidR="00BF2CCE" w:rsidRDefault="00BF2CCE" w:rsidP="00F343B9">
      <w:pPr>
        <w:pStyle w:val="Textoindependiente"/>
        <w:spacing w:before="8"/>
        <w:ind w:left="284" w:right="758"/>
        <w:jc w:val="left"/>
        <w:rPr>
          <w:sz w:val="19"/>
        </w:rPr>
      </w:pPr>
    </w:p>
    <w:p w14:paraId="7013FE07" w14:textId="635BF5B0" w:rsidR="003F6AB7" w:rsidRPr="00F03351" w:rsidRDefault="003F6AB7" w:rsidP="00F343B9">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RESUMEN</w:t>
      </w:r>
    </w:p>
    <w:p w14:paraId="555971C3" w14:textId="4A054ED9" w:rsidR="00BF2CCE" w:rsidRPr="00F03351" w:rsidRDefault="00000000" w:rsidP="00F343B9">
      <w:pPr>
        <w:pStyle w:val="Textoindependiente"/>
        <w:spacing w:line="360" w:lineRule="auto"/>
        <w:ind w:left="284" w:right="758"/>
        <w:rPr>
          <w:rFonts w:asciiTheme="minorHAnsi" w:hAnsiTheme="minorHAnsi" w:cstheme="minorHAnsi"/>
        </w:rPr>
      </w:pPr>
      <w:r w:rsidRPr="00F03351">
        <w:rPr>
          <w:rFonts w:asciiTheme="minorHAnsi" w:hAnsiTheme="minorHAnsi" w:cstheme="minorHAnsi"/>
        </w:rPr>
        <w:t>La presente investigación busca determinar si la implementación de modelos avanzados de riesgo crediticio mejora la eficiencia de la cartera de créditos PYME en instituciones financieras en Honduras,</w:t>
      </w:r>
      <w:r w:rsidRPr="00F03351">
        <w:rPr>
          <w:rFonts w:asciiTheme="minorHAnsi" w:hAnsiTheme="minorHAnsi" w:cstheme="minorHAnsi"/>
          <w:spacing w:val="-6"/>
        </w:rPr>
        <w:t xml:space="preserve"> </w:t>
      </w:r>
      <w:r w:rsidRPr="00F03351">
        <w:rPr>
          <w:rFonts w:asciiTheme="minorHAnsi" w:hAnsiTheme="minorHAnsi" w:cstheme="minorHAnsi"/>
        </w:rPr>
        <w:t>al</w:t>
      </w:r>
      <w:r w:rsidRPr="00F03351">
        <w:rPr>
          <w:rFonts w:asciiTheme="minorHAnsi" w:hAnsiTheme="minorHAnsi" w:cstheme="minorHAnsi"/>
          <w:spacing w:val="-5"/>
        </w:rPr>
        <w:t xml:space="preserve"> </w:t>
      </w:r>
      <w:r w:rsidRPr="00F03351">
        <w:rPr>
          <w:rFonts w:asciiTheme="minorHAnsi" w:hAnsiTheme="minorHAnsi" w:cstheme="minorHAnsi"/>
        </w:rPr>
        <w:t>reducir</w:t>
      </w:r>
      <w:r w:rsidRPr="00F03351">
        <w:rPr>
          <w:rFonts w:asciiTheme="minorHAnsi" w:hAnsiTheme="minorHAnsi" w:cstheme="minorHAnsi"/>
          <w:spacing w:val="-3"/>
        </w:rPr>
        <w:t xml:space="preserve"> </w:t>
      </w:r>
      <w:r w:rsidRPr="00F03351">
        <w:rPr>
          <w:rFonts w:asciiTheme="minorHAnsi" w:hAnsiTheme="minorHAnsi" w:cstheme="minorHAnsi"/>
        </w:rPr>
        <w:t>el</w:t>
      </w:r>
      <w:r w:rsidRPr="00F03351">
        <w:rPr>
          <w:rFonts w:asciiTheme="minorHAnsi" w:hAnsiTheme="minorHAnsi" w:cstheme="minorHAnsi"/>
          <w:spacing w:val="-7"/>
        </w:rPr>
        <w:t xml:space="preserve"> </w:t>
      </w:r>
      <w:r w:rsidRPr="00F03351">
        <w:rPr>
          <w:rFonts w:asciiTheme="minorHAnsi" w:hAnsiTheme="minorHAnsi" w:cstheme="minorHAnsi"/>
        </w:rPr>
        <w:t>índice</w:t>
      </w:r>
      <w:r w:rsidRPr="00F03351">
        <w:rPr>
          <w:rFonts w:asciiTheme="minorHAnsi" w:hAnsiTheme="minorHAnsi" w:cstheme="minorHAnsi"/>
          <w:spacing w:val="-5"/>
        </w:rPr>
        <w:t xml:space="preserve"> </w:t>
      </w:r>
      <w:r w:rsidRPr="00F03351">
        <w:rPr>
          <w:rFonts w:asciiTheme="minorHAnsi" w:hAnsiTheme="minorHAnsi" w:cstheme="minorHAnsi"/>
        </w:rPr>
        <w:t>de</w:t>
      </w:r>
      <w:r w:rsidRPr="00F03351">
        <w:rPr>
          <w:rFonts w:asciiTheme="minorHAnsi" w:hAnsiTheme="minorHAnsi" w:cstheme="minorHAnsi"/>
          <w:spacing w:val="-7"/>
        </w:rPr>
        <w:t xml:space="preserve"> </w:t>
      </w:r>
      <w:r w:rsidRPr="00F03351">
        <w:rPr>
          <w:rFonts w:asciiTheme="minorHAnsi" w:hAnsiTheme="minorHAnsi" w:cstheme="minorHAnsi"/>
        </w:rPr>
        <w:t>mora</w:t>
      </w:r>
      <w:r w:rsidRPr="00F03351">
        <w:rPr>
          <w:rFonts w:asciiTheme="minorHAnsi" w:hAnsiTheme="minorHAnsi" w:cstheme="minorHAnsi"/>
          <w:spacing w:val="-7"/>
        </w:rPr>
        <w:t xml:space="preserve"> </w:t>
      </w:r>
      <w:r w:rsidRPr="00F03351">
        <w:rPr>
          <w:rFonts w:asciiTheme="minorHAnsi" w:hAnsiTheme="minorHAnsi" w:cstheme="minorHAnsi"/>
        </w:rPr>
        <w:t>y</w:t>
      </w:r>
      <w:r w:rsidRPr="00F03351">
        <w:rPr>
          <w:rFonts w:asciiTheme="minorHAnsi" w:hAnsiTheme="minorHAnsi" w:cstheme="minorHAnsi"/>
          <w:spacing w:val="-5"/>
        </w:rPr>
        <w:t xml:space="preserve"> </w:t>
      </w:r>
      <w:r w:rsidRPr="00F03351">
        <w:rPr>
          <w:rFonts w:asciiTheme="minorHAnsi" w:hAnsiTheme="minorHAnsi" w:cstheme="minorHAnsi"/>
        </w:rPr>
        <w:t>mejorar</w:t>
      </w:r>
      <w:r w:rsidRPr="00F03351">
        <w:rPr>
          <w:rFonts w:asciiTheme="minorHAnsi" w:hAnsiTheme="minorHAnsi" w:cstheme="minorHAnsi"/>
          <w:spacing w:val="-4"/>
        </w:rPr>
        <w:t xml:space="preserve"> </w:t>
      </w:r>
      <w:r w:rsidRPr="00F03351">
        <w:rPr>
          <w:rFonts w:asciiTheme="minorHAnsi" w:hAnsiTheme="minorHAnsi" w:cstheme="minorHAnsi"/>
        </w:rPr>
        <w:t>la</w:t>
      </w:r>
      <w:r w:rsidRPr="00F03351">
        <w:rPr>
          <w:rFonts w:asciiTheme="minorHAnsi" w:hAnsiTheme="minorHAnsi" w:cstheme="minorHAnsi"/>
          <w:spacing w:val="-6"/>
        </w:rPr>
        <w:t xml:space="preserve"> </w:t>
      </w:r>
      <w:r w:rsidRPr="00F03351">
        <w:rPr>
          <w:rFonts w:asciiTheme="minorHAnsi" w:hAnsiTheme="minorHAnsi" w:cstheme="minorHAnsi"/>
        </w:rPr>
        <w:t>calificación</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4"/>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cartera</w:t>
      </w:r>
      <w:r w:rsidRPr="00F03351">
        <w:rPr>
          <w:rFonts w:asciiTheme="minorHAnsi" w:hAnsiTheme="minorHAnsi" w:cstheme="minorHAnsi"/>
          <w:spacing w:val="-7"/>
        </w:rPr>
        <w:t xml:space="preserve"> </w:t>
      </w:r>
      <w:r w:rsidRPr="00F03351">
        <w:rPr>
          <w:rFonts w:asciiTheme="minorHAnsi" w:hAnsiTheme="minorHAnsi" w:cstheme="minorHAnsi"/>
        </w:rPr>
        <w:t>crediticia.</w:t>
      </w:r>
      <w:r w:rsidRPr="00F03351">
        <w:rPr>
          <w:rFonts w:asciiTheme="minorHAnsi" w:hAnsiTheme="minorHAnsi" w:cstheme="minorHAnsi"/>
          <w:spacing w:val="-2"/>
        </w:rPr>
        <w:t xml:space="preserve"> </w:t>
      </w:r>
      <w:r w:rsidRPr="00F03351">
        <w:rPr>
          <w:rFonts w:asciiTheme="minorHAnsi" w:hAnsiTheme="minorHAnsi" w:cstheme="minorHAnsi"/>
        </w:rPr>
        <w:t>Se</w:t>
      </w:r>
      <w:r w:rsidRPr="00F03351">
        <w:rPr>
          <w:rFonts w:asciiTheme="minorHAnsi" w:hAnsiTheme="minorHAnsi" w:cstheme="minorHAnsi"/>
          <w:spacing w:val="-8"/>
        </w:rPr>
        <w:t xml:space="preserve"> </w:t>
      </w:r>
      <w:r w:rsidRPr="00F03351">
        <w:rPr>
          <w:rFonts w:asciiTheme="minorHAnsi" w:hAnsiTheme="minorHAnsi" w:cstheme="minorHAnsi"/>
        </w:rPr>
        <w:t>considera</w:t>
      </w:r>
      <w:r w:rsidRPr="00F03351">
        <w:rPr>
          <w:rFonts w:asciiTheme="minorHAnsi" w:hAnsiTheme="minorHAnsi" w:cstheme="minorHAnsi"/>
          <w:spacing w:val="-6"/>
        </w:rPr>
        <w:t xml:space="preserve"> </w:t>
      </w:r>
      <w:r w:rsidRPr="00F03351">
        <w:rPr>
          <w:rFonts w:asciiTheme="minorHAnsi" w:hAnsiTheme="minorHAnsi" w:cstheme="minorHAnsi"/>
        </w:rPr>
        <w:t>que</w:t>
      </w:r>
      <w:r w:rsidRPr="00F03351">
        <w:rPr>
          <w:rFonts w:asciiTheme="minorHAnsi" w:hAnsiTheme="minorHAnsi" w:cstheme="minorHAnsi"/>
          <w:spacing w:val="-8"/>
        </w:rPr>
        <w:t xml:space="preserve"> </w:t>
      </w:r>
      <w:r w:rsidRPr="00F03351">
        <w:rPr>
          <w:rFonts w:asciiTheme="minorHAnsi" w:hAnsiTheme="minorHAnsi" w:cstheme="minorHAnsi"/>
        </w:rPr>
        <w:t>los modelos</w:t>
      </w:r>
      <w:r w:rsidRPr="00F03351">
        <w:rPr>
          <w:rFonts w:asciiTheme="minorHAnsi" w:hAnsiTheme="minorHAnsi" w:cstheme="minorHAnsi"/>
          <w:spacing w:val="-14"/>
        </w:rPr>
        <w:t xml:space="preserve"> </w:t>
      </w:r>
      <w:r w:rsidRPr="00F03351">
        <w:rPr>
          <w:rFonts w:asciiTheme="minorHAnsi" w:hAnsiTheme="minorHAnsi" w:cstheme="minorHAnsi"/>
        </w:rPr>
        <w:t>actuales</w:t>
      </w:r>
      <w:r w:rsidRPr="00F03351">
        <w:rPr>
          <w:rFonts w:asciiTheme="minorHAnsi" w:hAnsiTheme="minorHAnsi" w:cstheme="minorHAnsi"/>
          <w:spacing w:val="-11"/>
        </w:rPr>
        <w:t xml:space="preserve"> </w:t>
      </w:r>
      <w:r w:rsidRPr="00F03351">
        <w:rPr>
          <w:rFonts w:asciiTheme="minorHAnsi" w:hAnsiTheme="minorHAnsi" w:cstheme="minorHAnsi"/>
        </w:rPr>
        <w:t>pueden</w:t>
      </w:r>
      <w:r w:rsidRPr="00F03351">
        <w:rPr>
          <w:rFonts w:asciiTheme="minorHAnsi" w:hAnsiTheme="minorHAnsi" w:cstheme="minorHAnsi"/>
          <w:spacing w:val="-11"/>
        </w:rPr>
        <w:t xml:space="preserve"> </w:t>
      </w:r>
      <w:r w:rsidRPr="00F03351">
        <w:rPr>
          <w:rFonts w:asciiTheme="minorHAnsi" w:hAnsiTheme="minorHAnsi" w:cstheme="minorHAnsi"/>
        </w:rPr>
        <w:t>no</w:t>
      </w:r>
      <w:r w:rsidRPr="00F03351">
        <w:rPr>
          <w:rFonts w:asciiTheme="minorHAnsi" w:hAnsiTheme="minorHAnsi" w:cstheme="minorHAnsi"/>
          <w:spacing w:val="-12"/>
        </w:rPr>
        <w:t xml:space="preserve"> </w:t>
      </w:r>
      <w:r w:rsidRPr="00F03351">
        <w:rPr>
          <w:rFonts w:asciiTheme="minorHAnsi" w:hAnsiTheme="minorHAnsi" w:cstheme="minorHAnsi"/>
        </w:rPr>
        <w:t>capturar</w:t>
      </w:r>
      <w:r w:rsidRPr="00F03351">
        <w:rPr>
          <w:rFonts w:asciiTheme="minorHAnsi" w:hAnsiTheme="minorHAnsi" w:cstheme="minorHAnsi"/>
          <w:spacing w:val="-11"/>
        </w:rPr>
        <w:t xml:space="preserve"> </w:t>
      </w:r>
      <w:r w:rsidRPr="00F03351">
        <w:rPr>
          <w:rFonts w:asciiTheme="minorHAnsi" w:hAnsiTheme="minorHAnsi" w:cstheme="minorHAnsi"/>
        </w:rPr>
        <w:t>todos</w:t>
      </w:r>
      <w:r w:rsidRPr="00F03351">
        <w:rPr>
          <w:rFonts w:asciiTheme="minorHAnsi" w:hAnsiTheme="minorHAnsi" w:cstheme="minorHAnsi"/>
          <w:spacing w:val="-11"/>
        </w:rPr>
        <w:t xml:space="preserve"> </w:t>
      </w:r>
      <w:r w:rsidRPr="00F03351">
        <w:rPr>
          <w:rFonts w:asciiTheme="minorHAnsi" w:hAnsiTheme="minorHAnsi" w:cstheme="minorHAnsi"/>
        </w:rPr>
        <w:t>los</w:t>
      </w:r>
      <w:r w:rsidRPr="00F03351">
        <w:rPr>
          <w:rFonts w:asciiTheme="minorHAnsi" w:hAnsiTheme="minorHAnsi" w:cstheme="minorHAnsi"/>
          <w:spacing w:val="-13"/>
        </w:rPr>
        <w:t xml:space="preserve"> </w:t>
      </w:r>
      <w:r w:rsidRPr="00F03351">
        <w:rPr>
          <w:rFonts w:asciiTheme="minorHAnsi" w:hAnsiTheme="minorHAnsi" w:cstheme="minorHAnsi"/>
        </w:rPr>
        <w:t>factores</w:t>
      </w:r>
      <w:r w:rsidRPr="00F03351">
        <w:rPr>
          <w:rFonts w:asciiTheme="minorHAnsi" w:hAnsiTheme="minorHAnsi" w:cstheme="minorHAnsi"/>
          <w:spacing w:val="-12"/>
        </w:rPr>
        <w:t xml:space="preserve"> </w:t>
      </w:r>
      <w:r w:rsidRPr="00F03351">
        <w:rPr>
          <w:rFonts w:asciiTheme="minorHAnsi" w:hAnsiTheme="minorHAnsi" w:cstheme="minorHAnsi"/>
        </w:rPr>
        <w:t>de</w:t>
      </w:r>
      <w:r w:rsidRPr="00F03351">
        <w:rPr>
          <w:rFonts w:asciiTheme="minorHAnsi" w:hAnsiTheme="minorHAnsi" w:cstheme="minorHAnsi"/>
          <w:spacing w:val="-14"/>
        </w:rPr>
        <w:t xml:space="preserve"> </w:t>
      </w:r>
      <w:r w:rsidRPr="00F03351">
        <w:rPr>
          <w:rFonts w:asciiTheme="minorHAnsi" w:hAnsiTheme="minorHAnsi" w:cstheme="minorHAnsi"/>
        </w:rPr>
        <w:t>riesgo</w:t>
      </w:r>
      <w:r w:rsidRPr="00F03351">
        <w:rPr>
          <w:rFonts w:asciiTheme="minorHAnsi" w:hAnsiTheme="minorHAnsi" w:cstheme="minorHAnsi"/>
          <w:spacing w:val="-14"/>
        </w:rPr>
        <w:t xml:space="preserve"> </w:t>
      </w:r>
      <w:r w:rsidRPr="00F03351">
        <w:rPr>
          <w:rFonts w:asciiTheme="minorHAnsi" w:hAnsiTheme="minorHAnsi" w:cstheme="minorHAnsi"/>
        </w:rPr>
        <w:t>relevantes,</w:t>
      </w:r>
      <w:r w:rsidRPr="00F03351">
        <w:rPr>
          <w:rFonts w:asciiTheme="minorHAnsi" w:hAnsiTheme="minorHAnsi" w:cstheme="minorHAnsi"/>
          <w:spacing w:val="-10"/>
        </w:rPr>
        <w:t xml:space="preserve"> </w:t>
      </w:r>
      <w:r w:rsidRPr="00F03351">
        <w:rPr>
          <w:rFonts w:asciiTheme="minorHAnsi" w:hAnsiTheme="minorHAnsi" w:cstheme="minorHAnsi"/>
        </w:rPr>
        <w:t>lo</w:t>
      </w:r>
      <w:r w:rsidRPr="00F03351">
        <w:rPr>
          <w:rFonts w:asciiTheme="minorHAnsi" w:hAnsiTheme="minorHAnsi" w:cstheme="minorHAnsi"/>
          <w:spacing w:val="-12"/>
        </w:rPr>
        <w:t xml:space="preserve"> </w:t>
      </w:r>
      <w:r w:rsidRPr="00F03351">
        <w:rPr>
          <w:rFonts w:asciiTheme="minorHAnsi" w:hAnsiTheme="minorHAnsi" w:cstheme="minorHAnsi"/>
        </w:rPr>
        <w:t>que</w:t>
      </w:r>
      <w:r w:rsidRPr="00F03351">
        <w:rPr>
          <w:rFonts w:asciiTheme="minorHAnsi" w:hAnsiTheme="minorHAnsi" w:cstheme="minorHAnsi"/>
          <w:spacing w:val="-13"/>
        </w:rPr>
        <w:t xml:space="preserve"> </w:t>
      </w:r>
      <w:r w:rsidRPr="00F03351">
        <w:rPr>
          <w:rFonts w:asciiTheme="minorHAnsi" w:hAnsiTheme="minorHAnsi" w:cstheme="minorHAnsi"/>
        </w:rPr>
        <w:t>podría</w:t>
      </w:r>
      <w:r w:rsidRPr="00F03351">
        <w:rPr>
          <w:rFonts w:asciiTheme="minorHAnsi" w:hAnsiTheme="minorHAnsi" w:cstheme="minorHAnsi"/>
          <w:spacing w:val="-12"/>
        </w:rPr>
        <w:t xml:space="preserve"> </w:t>
      </w:r>
      <w:r w:rsidRPr="00F03351">
        <w:rPr>
          <w:rFonts w:asciiTheme="minorHAnsi" w:hAnsiTheme="minorHAnsi" w:cstheme="minorHAnsi"/>
        </w:rPr>
        <w:t>estar</w:t>
      </w:r>
      <w:r w:rsidRPr="00F03351">
        <w:rPr>
          <w:rFonts w:asciiTheme="minorHAnsi" w:hAnsiTheme="minorHAnsi" w:cstheme="minorHAnsi"/>
          <w:spacing w:val="-11"/>
        </w:rPr>
        <w:t xml:space="preserve"> </w:t>
      </w:r>
      <w:r w:rsidRPr="00F03351">
        <w:rPr>
          <w:rFonts w:asciiTheme="minorHAnsi" w:hAnsiTheme="minorHAnsi" w:cstheme="minorHAnsi"/>
        </w:rPr>
        <w:t>afectando la calidad y eficiencia de la cartera. Los resultados indican que la adopción de modelos avanzados puede incrementar la eficiencia en la gestión de la cartera, reduciendo la mora y optimizando los recursos financieros de las instituciones. Las conclusiones subrayan la necesidad de inversión en capacitación y tecnología para la implementación efectiva de estos</w:t>
      </w:r>
      <w:r w:rsidRPr="00F03351">
        <w:rPr>
          <w:rFonts w:asciiTheme="minorHAnsi" w:hAnsiTheme="minorHAnsi" w:cstheme="minorHAnsi"/>
          <w:spacing w:val="-9"/>
        </w:rPr>
        <w:t xml:space="preserve"> </w:t>
      </w:r>
      <w:r w:rsidRPr="00F03351">
        <w:rPr>
          <w:rFonts w:asciiTheme="minorHAnsi" w:hAnsiTheme="minorHAnsi" w:cstheme="minorHAnsi"/>
        </w:rPr>
        <w:t>modelos.</w:t>
      </w:r>
    </w:p>
    <w:p w14:paraId="636E3568" w14:textId="77777777"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Palabras</w:t>
      </w:r>
      <w:r w:rsidRPr="00F03351">
        <w:rPr>
          <w:rFonts w:asciiTheme="minorHAnsi" w:hAnsiTheme="minorHAnsi" w:cstheme="minorHAnsi"/>
          <w:spacing w:val="-18"/>
        </w:rPr>
        <w:t xml:space="preserve"> </w:t>
      </w:r>
      <w:r w:rsidRPr="00F03351">
        <w:rPr>
          <w:rFonts w:asciiTheme="minorHAnsi" w:hAnsiTheme="minorHAnsi" w:cstheme="minorHAnsi"/>
          <w:spacing w:val="-3"/>
        </w:rPr>
        <w:t>Clave:</w:t>
      </w:r>
      <w:r w:rsidRPr="00F03351">
        <w:rPr>
          <w:rFonts w:asciiTheme="minorHAnsi" w:hAnsiTheme="minorHAnsi" w:cstheme="minorHAnsi"/>
          <w:spacing w:val="-18"/>
        </w:rPr>
        <w:t xml:space="preserve"> </w:t>
      </w:r>
      <w:r w:rsidRPr="00F03351">
        <w:rPr>
          <w:rFonts w:asciiTheme="minorHAnsi" w:hAnsiTheme="minorHAnsi" w:cstheme="minorHAnsi"/>
        </w:rPr>
        <w:t>Riesgo</w:t>
      </w:r>
      <w:r w:rsidRPr="00F03351">
        <w:rPr>
          <w:rFonts w:asciiTheme="minorHAnsi" w:hAnsiTheme="minorHAnsi" w:cstheme="minorHAnsi"/>
          <w:spacing w:val="-17"/>
        </w:rPr>
        <w:t xml:space="preserve"> </w:t>
      </w:r>
      <w:r w:rsidRPr="00F03351">
        <w:rPr>
          <w:rFonts w:asciiTheme="minorHAnsi" w:hAnsiTheme="minorHAnsi" w:cstheme="minorHAnsi"/>
        </w:rPr>
        <w:t>crediticio,</w:t>
      </w:r>
      <w:r w:rsidRPr="00F03351">
        <w:rPr>
          <w:rFonts w:asciiTheme="minorHAnsi" w:hAnsiTheme="minorHAnsi" w:cstheme="minorHAnsi"/>
          <w:spacing w:val="-14"/>
        </w:rPr>
        <w:t xml:space="preserve"> </w:t>
      </w:r>
      <w:r w:rsidRPr="00F03351">
        <w:rPr>
          <w:rFonts w:asciiTheme="minorHAnsi" w:hAnsiTheme="minorHAnsi" w:cstheme="minorHAnsi"/>
        </w:rPr>
        <w:t>eficiencia</w:t>
      </w:r>
      <w:r w:rsidRPr="00F03351">
        <w:rPr>
          <w:rFonts w:asciiTheme="minorHAnsi" w:hAnsiTheme="minorHAnsi" w:cstheme="minorHAnsi"/>
          <w:spacing w:val="-16"/>
        </w:rPr>
        <w:t xml:space="preserve"> </w:t>
      </w:r>
      <w:r w:rsidRPr="00F03351">
        <w:rPr>
          <w:rFonts w:asciiTheme="minorHAnsi" w:hAnsiTheme="minorHAnsi" w:cstheme="minorHAnsi"/>
        </w:rPr>
        <w:t>de</w:t>
      </w:r>
      <w:r w:rsidRPr="00F03351">
        <w:rPr>
          <w:rFonts w:asciiTheme="minorHAnsi" w:hAnsiTheme="minorHAnsi" w:cstheme="minorHAnsi"/>
          <w:spacing w:val="-15"/>
        </w:rPr>
        <w:t xml:space="preserve"> </w:t>
      </w:r>
      <w:r w:rsidRPr="00F03351">
        <w:rPr>
          <w:rFonts w:asciiTheme="minorHAnsi" w:hAnsiTheme="minorHAnsi" w:cstheme="minorHAnsi"/>
        </w:rPr>
        <w:t>cartera,</w:t>
      </w:r>
      <w:r w:rsidRPr="00F03351">
        <w:rPr>
          <w:rFonts w:asciiTheme="minorHAnsi" w:hAnsiTheme="minorHAnsi" w:cstheme="minorHAnsi"/>
          <w:spacing w:val="-16"/>
        </w:rPr>
        <w:t xml:space="preserve"> </w:t>
      </w:r>
      <w:r w:rsidRPr="00F03351">
        <w:rPr>
          <w:rFonts w:asciiTheme="minorHAnsi" w:hAnsiTheme="minorHAnsi" w:cstheme="minorHAnsi"/>
        </w:rPr>
        <w:t>modelos</w:t>
      </w:r>
      <w:r w:rsidRPr="00F03351">
        <w:rPr>
          <w:rFonts w:asciiTheme="minorHAnsi" w:hAnsiTheme="minorHAnsi" w:cstheme="minorHAnsi"/>
          <w:spacing w:val="-16"/>
        </w:rPr>
        <w:t xml:space="preserve"> </w:t>
      </w:r>
      <w:r w:rsidRPr="00F03351">
        <w:rPr>
          <w:rFonts w:asciiTheme="minorHAnsi" w:hAnsiTheme="minorHAnsi" w:cstheme="minorHAnsi"/>
        </w:rPr>
        <w:t>avanzados,</w:t>
      </w:r>
      <w:r w:rsidRPr="00F03351">
        <w:rPr>
          <w:rFonts w:asciiTheme="minorHAnsi" w:hAnsiTheme="minorHAnsi" w:cstheme="minorHAnsi"/>
          <w:spacing w:val="-14"/>
        </w:rPr>
        <w:t xml:space="preserve"> </w:t>
      </w:r>
      <w:r w:rsidRPr="00F03351">
        <w:rPr>
          <w:rFonts w:asciiTheme="minorHAnsi" w:hAnsiTheme="minorHAnsi" w:cstheme="minorHAnsi"/>
        </w:rPr>
        <w:t>instituciones</w:t>
      </w:r>
      <w:r w:rsidRPr="00F03351">
        <w:rPr>
          <w:rFonts w:asciiTheme="minorHAnsi" w:hAnsiTheme="minorHAnsi" w:cstheme="minorHAnsi"/>
          <w:spacing w:val="-17"/>
        </w:rPr>
        <w:t xml:space="preserve"> </w:t>
      </w:r>
      <w:r w:rsidRPr="00F03351">
        <w:rPr>
          <w:rFonts w:asciiTheme="minorHAnsi" w:hAnsiTheme="minorHAnsi" w:cstheme="minorHAnsi"/>
        </w:rPr>
        <w:t>financieras,</w:t>
      </w:r>
      <w:r w:rsidRPr="00F03351">
        <w:rPr>
          <w:rFonts w:asciiTheme="minorHAnsi" w:hAnsiTheme="minorHAnsi" w:cstheme="minorHAnsi"/>
          <w:spacing w:val="-14"/>
        </w:rPr>
        <w:t xml:space="preserve"> </w:t>
      </w:r>
      <w:r w:rsidRPr="00F03351">
        <w:rPr>
          <w:rFonts w:asciiTheme="minorHAnsi" w:hAnsiTheme="minorHAnsi" w:cstheme="minorHAnsi"/>
        </w:rPr>
        <w:t>crédito PYME.</w:t>
      </w:r>
    </w:p>
    <w:p w14:paraId="36A025A7" w14:textId="22BF42DB" w:rsidR="003F6AB7"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ABSTRACT</w:t>
      </w:r>
    </w:p>
    <w:p w14:paraId="1603C262" w14:textId="6F94B2E6" w:rsidR="00BF2CCE" w:rsidRPr="00F03351" w:rsidRDefault="00000000" w:rsidP="00F343B9">
      <w:pPr>
        <w:pStyle w:val="Textoindependiente"/>
        <w:spacing w:before="162" w:line="360" w:lineRule="auto"/>
        <w:ind w:left="284" w:right="758"/>
        <w:rPr>
          <w:rFonts w:asciiTheme="minorHAnsi" w:hAnsiTheme="minorHAnsi" w:cstheme="minorHAnsi"/>
          <w:lang w:val="en-US"/>
        </w:rPr>
      </w:pPr>
      <w:r w:rsidRPr="00F03351">
        <w:rPr>
          <w:rFonts w:asciiTheme="minorHAnsi" w:hAnsiTheme="minorHAnsi" w:cstheme="minorHAnsi"/>
          <w:lang w:val="en-US"/>
        </w:rPr>
        <w:t>This research aims to determine whether the implementation of advanced credit risk models enhances</w:t>
      </w:r>
      <w:r w:rsidRPr="00F03351">
        <w:rPr>
          <w:rFonts w:asciiTheme="minorHAnsi" w:hAnsiTheme="minorHAnsi" w:cstheme="minorHAnsi"/>
          <w:spacing w:val="-9"/>
          <w:lang w:val="en-US"/>
        </w:rPr>
        <w:t xml:space="preserve"> </w:t>
      </w:r>
      <w:r w:rsidRPr="00F03351">
        <w:rPr>
          <w:rFonts w:asciiTheme="minorHAnsi" w:hAnsiTheme="minorHAnsi" w:cstheme="minorHAnsi"/>
          <w:lang w:val="en-US"/>
        </w:rPr>
        <w:t>the</w:t>
      </w:r>
      <w:r w:rsidRPr="00F03351">
        <w:rPr>
          <w:rFonts w:asciiTheme="minorHAnsi" w:hAnsiTheme="minorHAnsi" w:cstheme="minorHAnsi"/>
          <w:spacing w:val="-11"/>
          <w:lang w:val="en-US"/>
        </w:rPr>
        <w:t xml:space="preserve"> </w:t>
      </w:r>
      <w:r w:rsidRPr="00F03351">
        <w:rPr>
          <w:rFonts w:asciiTheme="minorHAnsi" w:hAnsiTheme="minorHAnsi" w:cstheme="minorHAnsi"/>
          <w:lang w:val="en-US"/>
        </w:rPr>
        <w:t>efficiency</w:t>
      </w:r>
      <w:r w:rsidRPr="00F03351">
        <w:rPr>
          <w:rFonts w:asciiTheme="minorHAnsi" w:hAnsiTheme="minorHAnsi" w:cstheme="minorHAnsi"/>
          <w:spacing w:val="-8"/>
          <w:lang w:val="en-US"/>
        </w:rPr>
        <w:t xml:space="preserve"> </w:t>
      </w:r>
      <w:r w:rsidRPr="00F03351">
        <w:rPr>
          <w:rFonts w:asciiTheme="minorHAnsi" w:hAnsiTheme="minorHAnsi" w:cstheme="minorHAnsi"/>
          <w:lang w:val="en-US"/>
        </w:rPr>
        <w:t>of</w:t>
      </w:r>
      <w:r w:rsidRPr="00F03351">
        <w:rPr>
          <w:rFonts w:asciiTheme="minorHAnsi" w:hAnsiTheme="minorHAnsi" w:cstheme="minorHAnsi"/>
          <w:spacing w:val="-11"/>
          <w:lang w:val="en-US"/>
        </w:rPr>
        <w:t xml:space="preserve"> </w:t>
      </w:r>
      <w:r w:rsidRPr="00F03351">
        <w:rPr>
          <w:rFonts w:asciiTheme="minorHAnsi" w:hAnsiTheme="minorHAnsi" w:cstheme="minorHAnsi"/>
          <w:lang w:val="en-US"/>
        </w:rPr>
        <w:t>SME</w:t>
      </w:r>
      <w:r w:rsidRPr="00F03351">
        <w:rPr>
          <w:rFonts w:asciiTheme="minorHAnsi" w:hAnsiTheme="minorHAnsi" w:cstheme="minorHAnsi"/>
          <w:spacing w:val="-8"/>
          <w:lang w:val="en-US"/>
        </w:rPr>
        <w:t xml:space="preserve"> </w:t>
      </w:r>
      <w:r w:rsidRPr="00F03351">
        <w:rPr>
          <w:rFonts w:asciiTheme="minorHAnsi" w:hAnsiTheme="minorHAnsi" w:cstheme="minorHAnsi"/>
          <w:lang w:val="en-US"/>
        </w:rPr>
        <w:t>loan</w:t>
      </w:r>
      <w:r w:rsidRPr="00F03351">
        <w:rPr>
          <w:rFonts w:asciiTheme="minorHAnsi" w:hAnsiTheme="minorHAnsi" w:cstheme="minorHAnsi"/>
          <w:spacing w:val="-12"/>
          <w:lang w:val="en-US"/>
        </w:rPr>
        <w:t xml:space="preserve"> </w:t>
      </w:r>
      <w:r w:rsidRPr="00F03351">
        <w:rPr>
          <w:rFonts w:asciiTheme="minorHAnsi" w:hAnsiTheme="minorHAnsi" w:cstheme="minorHAnsi"/>
          <w:lang w:val="en-US"/>
        </w:rPr>
        <w:t>portfolios</w:t>
      </w:r>
      <w:r w:rsidRPr="00F03351">
        <w:rPr>
          <w:rFonts w:asciiTheme="minorHAnsi" w:hAnsiTheme="minorHAnsi" w:cstheme="minorHAnsi"/>
          <w:spacing w:val="-9"/>
          <w:lang w:val="en-US"/>
        </w:rPr>
        <w:t xml:space="preserve"> </w:t>
      </w:r>
      <w:r w:rsidRPr="00F03351">
        <w:rPr>
          <w:rFonts w:asciiTheme="minorHAnsi" w:hAnsiTheme="minorHAnsi" w:cstheme="minorHAnsi"/>
          <w:lang w:val="en-US"/>
        </w:rPr>
        <w:t>in</w:t>
      </w:r>
      <w:r w:rsidRPr="00F03351">
        <w:rPr>
          <w:rFonts w:asciiTheme="minorHAnsi" w:hAnsiTheme="minorHAnsi" w:cstheme="minorHAnsi"/>
          <w:spacing w:val="-11"/>
          <w:lang w:val="en-US"/>
        </w:rPr>
        <w:t xml:space="preserve"> </w:t>
      </w:r>
      <w:r w:rsidRPr="00F03351">
        <w:rPr>
          <w:rFonts w:asciiTheme="minorHAnsi" w:hAnsiTheme="minorHAnsi" w:cstheme="minorHAnsi"/>
          <w:lang w:val="en-US"/>
        </w:rPr>
        <w:t>financial</w:t>
      </w:r>
      <w:r w:rsidRPr="00F03351">
        <w:rPr>
          <w:rFonts w:asciiTheme="minorHAnsi" w:hAnsiTheme="minorHAnsi" w:cstheme="minorHAnsi"/>
          <w:spacing w:val="-11"/>
          <w:lang w:val="en-US"/>
        </w:rPr>
        <w:t xml:space="preserve"> </w:t>
      </w:r>
      <w:r w:rsidRPr="00F03351">
        <w:rPr>
          <w:rFonts w:asciiTheme="minorHAnsi" w:hAnsiTheme="minorHAnsi" w:cstheme="minorHAnsi"/>
          <w:lang w:val="en-US"/>
        </w:rPr>
        <w:t>institutions</w:t>
      </w:r>
      <w:r w:rsidRPr="00F03351">
        <w:rPr>
          <w:rFonts w:asciiTheme="minorHAnsi" w:hAnsiTheme="minorHAnsi" w:cstheme="minorHAnsi"/>
          <w:spacing w:val="-10"/>
          <w:lang w:val="en-US"/>
        </w:rPr>
        <w:t xml:space="preserve"> </w:t>
      </w:r>
      <w:r w:rsidRPr="00F03351">
        <w:rPr>
          <w:rFonts w:asciiTheme="minorHAnsi" w:hAnsiTheme="minorHAnsi" w:cstheme="minorHAnsi"/>
          <w:lang w:val="en-US"/>
        </w:rPr>
        <w:t>in</w:t>
      </w:r>
      <w:r w:rsidRPr="00F03351">
        <w:rPr>
          <w:rFonts w:asciiTheme="minorHAnsi" w:hAnsiTheme="minorHAnsi" w:cstheme="minorHAnsi"/>
          <w:spacing w:val="-10"/>
          <w:lang w:val="en-US"/>
        </w:rPr>
        <w:t xml:space="preserve"> </w:t>
      </w:r>
      <w:r w:rsidRPr="00F03351">
        <w:rPr>
          <w:rFonts w:asciiTheme="minorHAnsi" w:hAnsiTheme="minorHAnsi" w:cstheme="minorHAnsi"/>
          <w:lang w:val="en-US"/>
        </w:rPr>
        <w:t>Honduras</w:t>
      </w:r>
      <w:r w:rsidRPr="00F03351">
        <w:rPr>
          <w:rFonts w:asciiTheme="minorHAnsi" w:hAnsiTheme="minorHAnsi" w:cstheme="minorHAnsi"/>
          <w:spacing w:val="-10"/>
          <w:lang w:val="en-US"/>
        </w:rPr>
        <w:t xml:space="preserve"> </w:t>
      </w:r>
      <w:r w:rsidRPr="00F03351">
        <w:rPr>
          <w:rFonts w:asciiTheme="minorHAnsi" w:hAnsiTheme="minorHAnsi" w:cstheme="minorHAnsi"/>
          <w:lang w:val="en-US"/>
        </w:rPr>
        <w:t>by</w:t>
      </w:r>
      <w:r w:rsidRPr="00F03351">
        <w:rPr>
          <w:rFonts w:asciiTheme="minorHAnsi" w:hAnsiTheme="minorHAnsi" w:cstheme="minorHAnsi"/>
          <w:spacing w:val="-9"/>
          <w:lang w:val="en-US"/>
        </w:rPr>
        <w:t xml:space="preserve"> </w:t>
      </w:r>
      <w:r w:rsidRPr="00F03351">
        <w:rPr>
          <w:rFonts w:asciiTheme="minorHAnsi" w:hAnsiTheme="minorHAnsi" w:cstheme="minorHAnsi"/>
          <w:lang w:val="en-US"/>
        </w:rPr>
        <w:t>reducing</w:t>
      </w:r>
      <w:r w:rsidRPr="00F03351">
        <w:rPr>
          <w:rFonts w:asciiTheme="minorHAnsi" w:hAnsiTheme="minorHAnsi" w:cstheme="minorHAnsi"/>
          <w:spacing w:val="-12"/>
          <w:lang w:val="en-US"/>
        </w:rPr>
        <w:t xml:space="preserve"> </w:t>
      </w:r>
      <w:r w:rsidRPr="00F03351">
        <w:rPr>
          <w:rFonts w:asciiTheme="minorHAnsi" w:hAnsiTheme="minorHAnsi" w:cstheme="minorHAnsi"/>
          <w:lang w:val="en-US"/>
        </w:rPr>
        <w:t>delinquency rates and improving the credit portfolio's rating. It is considered that current models may not capture all relevant</w:t>
      </w:r>
      <w:r w:rsidRPr="00F03351">
        <w:rPr>
          <w:rFonts w:asciiTheme="minorHAnsi" w:hAnsiTheme="minorHAnsi" w:cstheme="minorHAnsi"/>
          <w:spacing w:val="-5"/>
          <w:lang w:val="en-US"/>
        </w:rPr>
        <w:t xml:space="preserve"> </w:t>
      </w:r>
      <w:r w:rsidRPr="00F03351">
        <w:rPr>
          <w:rFonts w:asciiTheme="minorHAnsi" w:hAnsiTheme="minorHAnsi" w:cstheme="minorHAnsi"/>
          <w:lang w:val="en-US"/>
        </w:rPr>
        <w:t>risk</w:t>
      </w:r>
      <w:r w:rsidRPr="00F03351">
        <w:rPr>
          <w:rFonts w:asciiTheme="minorHAnsi" w:hAnsiTheme="minorHAnsi" w:cstheme="minorHAnsi"/>
          <w:spacing w:val="-9"/>
          <w:lang w:val="en-US"/>
        </w:rPr>
        <w:t xml:space="preserve"> </w:t>
      </w:r>
      <w:r w:rsidRPr="00F03351">
        <w:rPr>
          <w:rFonts w:asciiTheme="minorHAnsi" w:hAnsiTheme="minorHAnsi" w:cstheme="minorHAnsi"/>
          <w:lang w:val="en-US"/>
        </w:rPr>
        <w:t>factors,</w:t>
      </w:r>
      <w:r w:rsidRPr="00F03351">
        <w:rPr>
          <w:rFonts w:asciiTheme="minorHAnsi" w:hAnsiTheme="minorHAnsi" w:cstheme="minorHAnsi"/>
          <w:spacing w:val="-7"/>
          <w:lang w:val="en-US"/>
        </w:rPr>
        <w:t xml:space="preserve"> </w:t>
      </w:r>
      <w:r w:rsidRPr="00F03351">
        <w:rPr>
          <w:rFonts w:asciiTheme="minorHAnsi" w:hAnsiTheme="minorHAnsi" w:cstheme="minorHAnsi"/>
          <w:lang w:val="en-US"/>
        </w:rPr>
        <w:t>potentially</w:t>
      </w:r>
      <w:r w:rsidRPr="00F03351">
        <w:rPr>
          <w:rFonts w:asciiTheme="minorHAnsi" w:hAnsiTheme="minorHAnsi" w:cstheme="minorHAnsi"/>
          <w:spacing w:val="-4"/>
          <w:lang w:val="en-US"/>
        </w:rPr>
        <w:t xml:space="preserve"> </w:t>
      </w:r>
      <w:r w:rsidRPr="00F03351">
        <w:rPr>
          <w:rFonts w:asciiTheme="minorHAnsi" w:hAnsiTheme="minorHAnsi" w:cstheme="minorHAnsi"/>
          <w:lang w:val="en-US"/>
        </w:rPr>
        <w:t>affecting</w:t>
      </w:r>
      <w:r w:rsidRPr="00F03351">
        <w:rPr>
          <w:rFonts w:asciiTheme="minorHAnsi" w:hAnsiTheme="minorHAnsi" w:cstheme="minorHAnsi"/>
          <w:spacing w:val="-5"/>
          <w:lang w:val="en-US"/>
        </w:rPr>
        <w:t xml:space="preserve"> </w:t>
      </w:r>
      <w:r w:rsidRPr="00F03351">
        <w:rPr>
          <w:rFonts w:asciiTheme="minorHAnsi" w:hAnsiTheme="minorHAnsi" w:cstheme="minorHAnsi"/>
          <w:lang w:val="en-US"/>
        </w:rPr>
        <w:t>the</w:t>
      </w:r>
      <w:r w:rsidRPr="00F03351">
        <w:rPr>
          <w:rFonts w:asciiTheme="minorHAnsi" w:hAnsiTheme="minorHAnsi" w:cstheme="minorHAnsi"/>
          <w:spacing w:val="-8"/>
          <w:lang w:val="en-US"/>
        </w:rPr>
        <w:t xml:space="preserve"> </w:t>
      </w:r>
      <w:r w:rsidRPr="00F03351">
        <w:rPr>
          <w:rFonts w:asciiTheme="minorHAnsi" w:hAnsiTheme="minorHAnsi" w:cstheme="minorHAnsi"/>
          <w:lang w:val="en-US"/>
        </w:rPr>
        <w:t>quality</w:t>
      </w:r>
      <w:r w:rsidRPr="00F03351">
        <w:rPr>
          <w:rFonts w:asciiTheme="minorHAnsi" w:hAnsiTheme="minorHAnsi" w:cstheme="minorHAnsi"/>
          <w:spacing w:val="-7"/>
          <w:lang w:val="en-US"/>
        </w:rPr>
        <w:t xml:space="preserve"> </w:t>
      </w:r>
      <w:r w:rsidRPr="00F03351">
        <w:rPr>
          <w:rFonts w:asciiTheme="minorHAnsi" w:hAnsiTheme="minorHAnsi" w:cstheme="minorHAnsi"/>
          <w:lang w:val="en-US"/>
        </w:rPr>
        <w:t>and</w:t>
      </w:r>
      <w:r w:rsidRPr="00F03351">
        <w:rPr>
          <w:rFonts w:asciiTheme="minorHAnsi" w:hAnsiTheme="minorHAnsi" w:cstheme="minorHAnsi"/>
          <w:spacing w:val="-5"/>
          <w:lang w:val="en-US"/>
        </w:rPr>
        <w:t xml:space="preserve"> </w:t>
      </w:r>
      <w:r w:rsidRPr="00F03351">
        <w:rPr>
          <w:rFonts w:asciiTheme="minorHAnsi" w:hAnsiTheme="minorHAnsi" w:cstheme="minorHAnsi"/>
          <w:lang w:val="en-US"/>
        </w:rPr>
        <w:t>efficiency</w:t>
      </w:r>
      <w:r w:rsidRPr="00F03351">
        <w:rPr>
          <w:rFonts w:asciiTheme="minorHAnsi" w:hAnsiTheme="minorHAnsi" w:cstheme="minorHAnsi"/>
          <w:spacing w:val="-7"/>
          <w:lang w:val="en-US"/>
        </w:rPr>
        <w:t xml:space="preserve"> </w:t>
      </w:r>
      <w:r w:rsidRPr="00F03351">
        <w:rPr>
          <w:rFonts w:asciiTheme="minorHAnsi" w:hAnsiTheme="minorHAnsi" w:cstheme="minorHAnsi"/>
          <w:lang w:val="en-US"/>
        </w:rPr>
        <w:t>of</w:t>
      </w:r>
      <w:r w:rsidRPr="00F03351">
        <w:rPr>
          <w:rFonts w:asciiTheme="minorHAnsi" w:hAnsiTheme="minorHAnsi" w:cstheme="minorHAnsi"/>
          <w:spacing w:val="-4"/>
          <w:lang w:val="en-US"/>
        </w:rPr>
        <w:t xml:space="preserve"> </w:t>
      </w:r>
      <w:r w:rsidRPr="00F03351">
        <w:rPr>
          <w:rFonts w:asciiTheme="minorHAnsi" w:hAnsiTheme="minorHAnsi" w:cstheme="minorHAnsi"/>
          <w:lang w:val="en-US"/>
        </w:rPr>
        <w:t>the</w:t>
      </w:r>
      <w:r w:rsidRPr="00F03351">
        <w:rPr>
          <w:rFonts w:asciiTheme="minorHAnsi" w:hAnsiTheme="minorHAnsi" w:cstheme="minorHAnsi"/>
          <w:spacing w:val="-8"/>
          <w:lang w:val="en-US"/>
        </w:rPr>
        <w:t xml:space="preserve"> </w:t>
      </w:r>
      <w:r w:rsidRPr="00F03351">
        <w:rPr>
          <w:rFonts w:asciiTheme="minorHAnsi" w:hAnsiTheme="minorHAnsi" w:cstheme="minorHAnsi"/>
          <w:lang w:val="en-US"/>
        </w:rPr>
        <w:t>portfolio.</w:t>
      </w:r>
      <w:r w:rsidRPr="00F03351">
        <w:rPr>
          <w:rFonts w:asciiTheme="minorHAnsi" w:hAnsiTheme="minorHAnsi" w:cstheme="minorHAnsi"/>
          <w:spacing w:val="-6"/>
          <w:lang w:val="en-US"/>
        </w:rPr>
        <w:t xml:space="preserve"> </w:t>
      </w:r>
      <w:r w:rsidRPr="00F03351">
        <w:rPr>
          <w:rFonts w:asciiTheme="minorHAnsi" w:hAnsiTheme="minorHAnsi" w:cstheme="minorHAnsi"/>
          <w:lang w:val="en-US"/>
        </w:rPr>
        <w:t>A</w:t>
      </w:r>
      <w:r w:rsidRPr="00F03351">
        <w:rPr>
          <w:rFonts w:asciiTheme="minorHAnsi" w:hAnsiTheme="minorHAnsi" w:cstheme="minorHAnsi"/>
          <w:spacing w:val="-7"/>
          <w:lang w:val="en-US"/>
        </w:rPr>
        <w:t xml:space="preserve"> </w:t>
      </w:r>
      <w:r w:rsidRPr="00F03351">
        <w:rPr>
          <w:rFonts w:asciiTheme="minorHAnsi" w:hAnsiTheme="minorHAnsi" w:cstheme="minorHAnsi"/>
          <w:lang w:val="en-US"/>
        </w:rPr>
        <w:t>descriptive</w:t>
      </w:r>
      <w:r w:rsidRPr="00F03351">
        <w:rPr>
          <w:rFonts w:asciiTheme="minorHAnsi" w:hAnsiTheme="minorHAnsi" w:cstheme="minorHAnsi"/>
          <w:spacing w:val="-6"/>
          <w:lang w:val="en-US"/>
        </w:rPr>
        <w:t xml:space="preserve"> </w:t>
      </w:r>
      <w:r w:rsidRPr="00F03351">
        <w:rPr>
          <w:rFonts w:asciiTheme="minorHAnsi" w:hAnsiTheme="minorHAnsi" w:cstheme="minorHAnsi"/>
          <w:lang w:val="en-US"/>
        </w:rPr>
        <w:t>approach</w:t>
      </w:r>
    </w:p>
    <w:p w14:paraId="77EC5A69" w14:textId="77777777" w:rsidR="003F6AB7" w:rsidRPr="00F03351" w:rsidRDefault="00000000" w:rsidP="00F343B9">
      <w:pPr>
        <w:pStyle w:val="Textoindependiente"/>
        <w:spacing w:before="160" w:line="501" w:lineRule="auto"/>
        <w:ind w:left="284" w:right="758"/>
        <w:jc w:val="left"/>
        <w:rPr>
          <w:rFonts w:asciiTheme="minorHAnsi" w:hAnsiTheme="minorHAnsi" w:cstheme="minorHAnsi"/>
          <w:lang w:val="en-US"/>
        </w:rPr>
      </w:pPr>
      <w:r w:rsidRPr="00F03351">
        <w:rPr>
          <w:rFonts w:asciiTheme="minorHAnsi" w:hAnsiTheme="minorHAnsi" w:cstheme="minorHAnsi"/>
          <w:lang w:val="en-US"/>
        </w:rPr>
        <w:t xml:space="preserve">Keywords: Credit risk, portfolio efficiency, advanced models, financial institutions, SME credit. </w:t>
      </w:r>
    </w:p>
    <w:p w14:paraId="0FC1D23A" w14:textId="4155656E" w:rsidR="00BF2CCE"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INTRODUCCIÓN</w:t>
      </w:r>
    </w:p>
    <w:p w14:paraId="19AABE82" w14:textId="77777777" w:rsidR="00BF2CCE" w:rsidRPr="00F03351" w:rsidRDefault="00000000" w:rsidP="00F343B9">
      <w:pPr>
        <w:pStyle w:val="Textoindependiente"/>
        <w:spacing w:before="3" w:line="360" w:lineRule="auto"/>
        <w:ind w:left="284" w:right="758"/>
        <w:rPr>
          <w:rFonts w:asciiTheme="minorHAnsi" w:hAnsiTheme="minorHAnsi" w:cstheme="minorHAnsi"/>
        </w:rPr>
      </w:pPr>
      <w:r w:rsidRPr="00F03351">
        <w:rPr>
          <w:rFonts w:asciiTheme="minorHAnsi" w:hAnsiTheme="minorHAnsi" w:cstheme="minorHAnsi"/>
        </w:rPr>
        <w:t xml:space="preserve">El sistema financiero hondureño enfrenta desafíos significativos en la gestión eficiente de la cartera de créditos PYME, una categoría vital para el desarrollo económico del país. La morosidad y el </w:t>
      </w:r>
      <w:r w:rsidRPr="00F03351">
        <w:rPr>
          <w:rFonts w:asciiTheme="minorHAnsi" w:hAnsiTheme="minorHAnsi" w:cstheme="minorHAnsi"/>
        </w:rPr>
        <w:lastRenderedPageBreak/>
        <w:t xml:space="preserve">deterioro en la calidad de las carteras de crédito son problemas recurrentes que afectan no solo a las instituciones financieras, sino también a la estabilidad económica general. A pesar de los esfuerzos por implementar modelos tradicionales de gestión de riesgo, como las 5 C de crédito (carácter, capacidad, capital, colateral y condiciones), y el uso de métodos de calificación crediticia como el </w:t>
      </w:r>
      <w:proofErr w:type="spellStart"/>
      <w:r w:rsidRPr="00F03351">
        <w:rPr>
          <w:rFonts w:asciiTheme="minorHAnsi" w:hAnsiTheme="minorHAnsi" w:cstheme="minorHAnsi"/>
        </w:rPr>
        <w:t>Credit</w:t>
      </w:r>
      <w:proofErr w:type="spellEnd"/>
      <w:r w:rsidRPr="00F03351">
        <w:rPr>
          <w:rFonts w:asciiTheme="minorHAnsi" w:hAnsiTheme="minorHAnsi" w:cstheme="minorHAnsi"/>
        </w:rPr>
        <w:t xml:space="preserve"> </w:t>
      </w:r>
      <w:proofErr w:type="spellStart"/>
      <w:r w:rsidRPr="00F03351">
        <w:rPr>
          <w:rFonts w:asciiTheme="minorHAnsi" w:hAnsiTheme="minorHAnsi" w:cstheme="minorHAnsi"/>
        </w:rPr>
        <w:t>Scoring</w:t>
      </w:r>
      <w:proofErr w:type="spellEnd"/>
      <w:r w:rsidRPr="00F03351">
        <w:rPr>
          <w:rFonts w:asciiTheme="minorHAnsi" w:hAnsiTheme="minorHAnsi" w:cstheme="minorHAnsi"/>
        </w:rPr>
        <w:t>, estos enfoques han demostrado ser insuficientes para captar todos los factores de riesgo en un entorno económico cada vez más dinámico y complejo (Luna, 2021).</w:t>
      </w:r>
    </w:p>
    <w:p w14:paraId="465B46FC" w14:textId="6E2498C4" w:rsidR="00BF2CCE" w:rsidRPr="00F03351" w:rsidRDefault="00000000" w:rsidP="00F343B9">
      <w:pPr>
        <w:pStyle w:val="Textoindependiente"/>
        <w:spacing w:before="160" w:line="360" w:lineRule="auto"/>
        <w:ind w:left="284" w:right="758"/>
        <w:rPr>
          <w:rFonts w:asciiTheme="minorHAnsi" w:hAnsiTheme="minorHAnsi" w:cstheme="minorHAnsi"/>
        </w:rPr>
      </w:pPr>
      <w:r w:rsidRPr="00F03351">
        <w:rPr>
          <w:rFonts w:asciiTheme="minorHAnsi" w:hAnsiTheme="minorHAnsi" w:cstheme="minorHAnsi"/>
        </w:rPr>
        <w:t xml:space="preserve">Las instituciones financieras juegan un rol crucial en el desarrollo económico, actuando como intermediarios en la asignación de recursos y facilitando el acceso al crédito para diversos sectores, incluyendo las pequeñas y medianas empresas del </w:t>
      </w:r>
      <w:proofErr w:type="spellStart"/>
      <w:r w:rsidRPr="00F03351">
        <w:rPr>
          <w:rFonts w:asciiTheme="minorHAnsi" w:hAnsiTheme="minorHAnsi" w:cstheme="minorHAnsi"/>
        </w:rPr>
        <w:t>serctor</w:t>
      </w:r>
      <w:proofErr w:type="spellEnd"/>
      <w:r w:rsidRPr="00F03351">
        <w:rPr>
          <w:rFonts w:asciiTheme="minorHAnsi" w:hAnsiTheme="minorHAnsi" w:cstheme="minorHAnsi"/>
        </w:rPr>
        <w:t xml:space="preserve"> PYME (Díaz &amp; Del Valle, 2017). La gestión del riesgo crediticio es una tarea compleja que implica la evaluación y mitigación de posibles incumplimientos por</w:t>
      </w:r>
      <w:r w:rsidRPr="00F03351">
        <w:rPr>
          <w:rFonts w:asciiTheme="minorHAnsi" w:hAnsiTheme="minorHAnsi" w:cstheme="minorHAnsi"/>
          <w:spacing w:val="-3"/>
        </w:rPr>
        <w:t xml:space="preserve"> </w:t>
      </w:r>
      <w:r w:rsidRPr="00F03351">
        <w:rPr>
          <w:rFonts w:asciiTheme="minorHAnsi" w:hAnsiTheme="minorHAnsi" w:cstheme="minorHAnsi"/>
        </w:rPr>
        <w:t>parte</w:t>
      </w:r>
      <w:r w:rsidRPr="00F03351">
        <w:rPr>
          <w:rFonts w:asciiTheme="minorHAnsi" w:hAnsiTheme="minorHAnsi" w:cstheme="minorHAnsi"/>
          <w:spacing w:val="-4"/>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los</w:t>
      </w:r>
      <w:r w:rsidRPr="00F03351">
        <w:rPr>
          <w:rFonts w:asciiTheme="minorHAnsi" w:hAnsiTheme="minorHAnsi" w:cstheme="minorHAnsi"/>
          <w:spacing w:val="-5"/>
        </w:rPr>
        <w:t xml:space="preserve"> </w:t>
      </w:r>
      <w:r w:rsidRPr="00F03351">
        <w:rPr>
          <w:rFonts w:asciiTheme="minorHAnsi" w:hAnsiTheme="minorHAnsi" w:cstheme="minorHAnsi"/>
        </w:rPr>
        <w:t>prestatarios</w:t>
      </w:r>
      <w:r w:rsidRPr="00F03351">
        <w:rPr>
          <w:rFonts w:asciiTheme="minorHAnsi" w:hAnsiTheme="minorHAnsi" w:cstheme="minorHAnsi"/>
          <w:spacing w:val="-2"/>
        </w:rPr>
        <w:t xml:space="preserve"> </w:t>
      </w:r>
      <w:r w:rsidRPr="00F03351">
        <w:rPr>
          <w:rFonts w:asciiTheme="minorHAnsi" w:hAnsiTheme="minorHAnsi" w:cstheme="minorHAnsi"/>
        </w:rPr>
        <w:t>(Morales</w:t>
      </w:r>
      <w:r w:rsidRPr="00F03351">
        <w:rPr>
          <w:rFonts w:asciiTheme="minorHAnsi" w:hAnsiTheme="minorHAnsi" w:cstheme="minorHAnsi"/>
          <w:spacing w:val="-5"/>
        </w:rPr>
        <w:t xml:space="preserve"> </w:t>
      </w:r>
      <w:r w:rsidRPr="00F03351">
        <w:rPr>
          <w:rFonts w:asciiTheme="minorHAnsi" w:hAnsiTheme="minorHAnsi" w:cstheme="minorHAnsi"/>
        </w:rPr>
        <w:t>&amp;</w:t>
      </w:r>
      <w:r w:rsidRPr="00F03351">
        <w:rPr>
          <w:rFonts w:asciiTheme="minorHAnsi" w:hAnsiTheme="minorHAnsi" w:cstheme="minorHAnsi"/>
          <w:spacing w:val="-4"/>
        </w:rPr>
        <w:t xml:space="preserve"> </w:t>
      </w:r>
      <w:r w:rsidRPr="00F03351">
        <w:rPr>
          <w:rFonts w:asciiTheme="minorHAnsi" w:hAnsiTheme="minorHAnsi" w:cstheme="minorHAnsi"/>
        </w:rPr>
        <w:t>Ramos,</w:t>
      </w:r>
      <w:r w:rsidRPr="00F03351">
        <w:rPr>
          <w:rFonts w:asciiTheme="minorHAnsi" w:hAnsiTheme="minorHAnsi" w:cstheme="minorHAnsi"/>
          <w:spacing w:val="-5"/>
        </w:rPr>
        <w:t xml:space="preserve"> </w:t>
      </w:r>
      <w:r w:rsidRPr="00F03351">
        <w:rPr>
          <w:rFonts w:asciiTheme="minorHAnsi" w:hAnsiTheme="minorHAnsi" w:cstheme="minorHAnsi"/>
        </w:rPr>
        <w:t>2020).</w:t>
      </w:r>
      <w:r w:rsidRPr="00F03351">
        <w:rPr>
          <w:rFonts w:asciiTheme="minorHAnsi" w:hAnsiTheme="minorHAnsi" w:cstheme="minorHAnsi"/>
          <w:spacing w:val="-5"/>
        </w:rPr>
        <w:t xml:space="preserve"> </w:t>
      </w:r>
      <w:r w:rsidRPr="00F03351">
        <w:rPr>
          <w:rFonts w:asciiTheme="minorHAnsi" w:hAnsiTheme="minorHAnsi" w:cstheme="minorHAnsi"/>
        </w:rPr>
        <w:t>En</w:t>
      </w:r>
      <w:r w:rsidRPr="00F03351">
        <w:rPr>
          <w:rFonts w:asciiTheme="minorHAnsi" w:hAnsiTheme="minorHAnsi" w:cstheme="minorHAnsi"/>
          <w:spacing w:val="-4"/>
        </w:rPr>
        <w:t xml:space="preserve"> </w:t>
      </w:r>
      <w:r w:rsidRPr="00F03351">
        <w:rPr>
          <w:rFonts w:asciiTheme="minorHAnsi" w:hAnsiTheme="minorHAnsi" w:cstheme="minorHAnsi"/>
        </w:rPr>
        <w:t>Honduras,</w:t>
      </w:r>
      <w:r w:rsidRPr="00F03351">
        <w:rPr>
          <w:rFonts w:asciiTheme="minorHAnsi" w:hAnsiTheme="minorHAnsi" w:cstheme="minorHAnsi"/>
          <w:spacing w:val="-2"/>
        </w:rPr>
        <w:t xml:space="preserve"> </w:t>
      </w:r>
      <w:r w:rsidRPr="00F03351">
        <w:rPr>
          <w:rFonts w:asciiTheme="minorHAnsi" w:hAnsiTheme="minorHAnsi" w:cstheme="minorHAnsi"/>
        </w:rPr>
        <w:t>muchas</w:t>
      </w:r>
      <w:r w:rsidRPr="00F03351">
        <w:rPr>
          <w:rFonts w:asciiTheme="minorHAnsi" w:hAnsiTheme="minorHAnsi" w:cstheme="minorHAnsi"/>
          <w:spacing w:val="-2"/>
        </w:rPr>
        <w:t xml:space="preserve"> </w:t>
      </w:r>
      <w:r w:rsidRPr="00F03351">
        <w:rPr>
          <w:rFonts w:asciiTheme="minorHAnsi" w:hAnsiTheme="minorHAnsi" w:cstheme="minorHAnsi"/>
        </w:rPr>
        <w:t>instituciones</w:t>
      </w:r>
      <w:r w:rsidRPr="00F03351">
        <w:rPr>
          <w:rFonts w:asciiTheme="minorHAnsi" w:hAnsiTheme="minorHAnsi" w:cstheme="minorHAnsi"/>
          <w:spacing w:val="-5"/>
        </w:rPr>
        <w:t xml:space="preserve"> </w:t>
      </w:r>
      <w:r w:rsidRPr="00F03351">
        <w:rPr>
          <w:rFonts w:asciiTheme="minorHAnsi" w:hAnsiTheme="minorHAnsi" w:cstheme="minorHAnsi"/>
        </w:rPr>
        <w:t>financieras</w:t>
      </w:r>
      <w:r w:rsidRPr="00F03351">
        <w:rPr>
          <w:rFonts w:asciiTheme="minorHAnsi" w:hAnsiTheme="minorHAnsi" w:cstheme="minorHAnsi"/>
          <w:spacing w:val="-6"/>
        </w:rPr>
        <w:t xml:space="preserve"> </w:t>
      </w:r>
      <w:r w:rsidRPr="00F03351">
        <w:rPr>
          <w:rFonts w:asciiTheme="minorHAnsi" w:hAnsiTheme="minorHAnsi" w:cstheme="minorHAnsi"/>
        </w:rPr>
        <w:t>han adoptado modelos tradicionales para evaluar el riesgo crediticio. Sin embargo, la eficiencia de estos modelos en la mejora de la cartera de crédito, especialmente en el segmento PYME, sigue siendo un área que requiere mayor</w:t>
      </w:r>
      <w:r w:rsidRPr="00F03351">
        <w:rPr>
          <w:rFonts w:asciiTheme="minorHAnsi" w:hAnsiTheme="minorHAnsi" w:cstheme="minorHAnsi"/>
          <w:spacing w:val="-2"/>
        </w:rPr>
        <w:t xml:space="preserve"> </w:t>
      </w:r>
      <w:r w:rsidRPr="00F03351">
        <w:rPr>
          <w:rFonts w:asciiTheme="minorHAnsi" w:hAnsiTheme="minorHAnsi" w:cstheme="minorHAnsi"/>
        </w:rPr>
        <w:t>investigación.</w:t>
      </w:r>
    </w:p>
    <w:p w14:paraId="46DB7362" w14:textId="0FB05FF4" w:rsidR="00BF2CCE" w:rsidRPr="00F03351" w:rsidRDefault="00000000" w:rsidP="00F343B9">
      <w:pPr>
        <w:pStyle w:val="Textoindependiente"/>
        <w:spacing w:before="162" w:line="360" w:lineRule="auto"/>
        <w:ind w:left="284" w:right="758"/>
        <w:rPr>
          <w:rFonts w:asciiTheme="minorHAnsi" w:hAnsiTheme="minorHAnsi" w:cstheme="minorHAnsi"/>
        </w:rPr>
      </w:pPr>
      <w:r w:rsidRPr="00F03351">
        <w:rPr>
          <w:rFonts w:asciiTheme="minorHAnsi" w:hAnsiTheme="minorHAnsi" w:cstheme="minorHAnsi"/>
        </w:rPr>
        <w:t>El riesgo crediticio es una de las principales preocupaciones de las instituciones financieras, dado que se refiere a la probabilidad de que se presenten pérdidas económicas debido a la incapacidad de los prestatarios para cumplir con sus obligaciones financieras. Este riesgo es particularmente relevante en el segmento PYME, donde las fluctuaciones económicas, la falta de garantías adecuadas y la volatilidad del mercado pueden incrementar significativamente las tasas de incumplimiento (Díaz &amp; Del Valle Guerra, 2017). Las instituciones financieras en Honduras han identificado la necesidad de adoptar modelos</w:t>
      </w:r>
      <w:r w:rsidR="00F343B9" w:rsidRPr="00F03351">
        <w:rPr>
          <w:rFonts w:asciiTheme="minorHAnsi" w:hAnsiTheme="minorHAnsi" w:cstheme="minorHAnsi"/>
        </w:rPr>
        <w:t xml:space="preserve"> </w:t>
      </w:r>
      <w:r w:rsidRPr="00F03351">
        <w:rPr>
          <w:rFonts w:asciiTheme="minorHAnsi" w:hAnsiTheme="minorHAnsi" w:cstheme="minorHAnsi"/>
        </w:rPr>
        <w:t>avanzados de riesgo crediticio que no solo evalúen de manera más precisa la probabilidad de incumplimiento, sino que también optimicen la eficiencia de la gestión de la cartera de créditos.</w:t>
      </w:r>
    </w:p>
    <w:p w14:paraId="6BE6474D" w14:textId="77777777"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El sector financiero en Honduras ha experimentado un crecimiento significativo en las últimas décadas, impulsado en parte por la expansión del crédito PYME, que representa una porción importante del portafolio de muchas instituciones financieras. Sin embargo, la gestión del riesgo crediticio ha sido un desafío</w:t>
      </w:r>
      <w:r w:rsidRPr="00F03351">
        <w:rPr>
          <w:rFonts w:asciiTheme="minorHAnsi" w:hAnsiTheme="minorHAnsi" w:cstheme="minorHAnsi"/>
          <w:spacing w:val="-10"/>
        </w:rPr>
        <w:t xml:space="preserve"> </w:t>
      </w:r>
      <w:r w:rsidRPr="00F03351">
        <w:rPr>
          <w:rFonts w:asciiTheme="minorHAnsi" w:hAnsiTheme="minorHAnsi" w:cstheme="minorHAnsi"/>
        </w:rPr>
        <w:t>constante.</w:t>
      </w:r>
      <w:r w:rsidRPr="00F03351">
        <w:rPr>
          <w:rFonts w:asciiTheme="minorHAnsi" w:hAnsiTheme="minorHAnsi" w:cstheme="minorHAnsi"/>
          <w:spacing w:val="-10"/>
        </w:rPr>
        <w:t xml:space="preserve"> </w:t>
      </w:r>
      <w:r w:rsidRPr="00F03351">
        <w:rPr>
          <w:rFonts w:asciiTheme="minorHAnsi" w:hAnsiTheme="minorHAnsi" w:cstheme="minorHAnsi"/>
        </w:rPr>
        <w:t>Según</w:t>
      </w:r>
      <w:r w:rsidRPr="00F03351">
        <w:rPr>
          <w:rFonts w:asciiTheme="minorHAnsi" w:hAnsiTheme="minorHAnsi" w:cstheme="minorHAnsi"/>
          <w:spacing w:val="-11"/>
        </w:rPr>
        <w:t xml:space="preserve"> </w:t>
      </w:r>
      <w:r w:rsidRPr="00F03351">
        <w:rPr>
          <w:rFonts w:asciiTheme="minorHAnsi" w:hAnsiTheme="minorHAnsi" w:cstheme="minorHAnsi"/>
        </w:rPr>
        <w:t>Luna</w:t>
      </w:r>
      <w:r w:rsidRPr="00F03351">
        <w:rPr>
          <w:rFonts w:asciiTheme="minorHAnsi" w:hAnsiTheme="minorHAnsi" w:cstheme="minorHAnsi"/>
          <w:spacing w:val="-9"/>
        </w:rPr>
        <w:t xml:space="preserve"> </w:t>
      </w:r>
      <w:r w:rsidRPr="00F03351">
        <w:rPr>
          <w:rFonts w:asciiTheme="minorHAnsi" w:hAnsiTheme="minorHAnsi" w:cstheme="minorHAnsi"/>
        </w:rPr>
        <w:t>(2021),</w:t>
      </w:r>
      <w:r w:rsidRPr="00F03351">
        <w:rPr>
          <w:rFonts w:asciiTheme="minorHAnsi" w:hAnsiTheme="minorHAnsi" w:cstheme="minorHAnsi"/>
          <w:spacing w:val="-10"/>
        </w:rPr>
        <w:t xml:space="preserve"> </w:t>
      </w:r>
      <w:r w:rsidRPr="00F03351">
        <w:rPr>
          <w:rFonts w:asciiTheme="minorHAnsi" w:hAnsiTheme="minorHAnsi" w:cstheme="minorHAnsi"/>
        </w:rPr>
        <w:t>los</w:t>
      </w:r>
      <w:r w:rsidRPr="00F03351">
        <w:rPr>
          <w:rFonts w:asciiTheme="minorHAnsi" w:hAnsiTheme="minorHAnsi" w:cstheme="minorHAnsi"/>
          <w:spacing w:val="-10"/>
        </w:rPr>
        <w:t xml:space="preserve"> </w:t>
      </w:r>
      <w:r w:rsidRPr="00F03351">
        <w:rPr>
          <w:rFonts w:asciiTheme="minorHAnsi" w:hAnsiTheme="minorHAnsi" w:cstheme="minorHAnsi"/>
        </w:rPr>
        <w:t>bancos</w:t>
      </w:r>
      <w:r w:rsidRPr="00F03351">
        <w:rPr>
          <w:rFonts w:asciiTheme="minorHAnsi" w:hAnsiTheme="minorHAnsi" w:cstheme="minorHAnsi"/>
          <w:spacing w:val="-8"/>
        </w:rPr>
        <w:t xml:space="preserve"> </w:t>
      </w:r>
      <w:r w:rsidRPr="00F03351">
        <w:rPr>
          <w:rFonts w:asciiTheme="minorHAnsi" w:hAnsiTheme="minorHAnsi" w:cstheme="minorHAnsi"/>
        </w:rPr>
        <w:t>en</w:t>
      </w:r>
      <w:r w:rsidRPr="00F03351">
        <w:rPr>
          <w:rFonts w:asciiTheme="minorHAnsi" w:hAnsiTheme="minorHAnsi" w:cstheme="minorHAnsi"/>
          <w:spacing w:val="-12"/>
        </w:rPr>
        <w:t xml:space="preserve"> </w:t>
      </w:r>
      <w:r w:rsidRPr="00F03351">
        <w:rPr>
          <w:rFonts w:asciiTheme="minorHAnsi" w:hAnsiTheme="minorHAnsi" w:cstheme="minorHAnsi"/>
        </w:rPr>
        <w:t>la</w:t>
      </w:r>
      <w:r w:rsidRPr="00F03351">
        <w:rPr>
          <w:rFonts w:asciiTheme="minorHAnsi" w:hAnsiTheme="minorHAnsi" w:cstheme="minorHAnsi"/>
          <w:spacing w:val="-10"/>
        </w:rPr>
        <w:t xml:space="preserve"> </w:t>
      </w:r>
      <w:r w:rsidRPr="00F03351">
        <w:rPr>
          <w:rFonts w:asciiTheme="minorHAnsi" w:hAnsiTheme="minorHAnsi" w:cstheme="minorHAnsi"/>
        </w:rPr>
        <w:t>región</w:t>
      </w:r>
      <w:r w:rsidRPr="00F03351">
        <w:rPr>
          <w:rFonts w:asciiTheme="minorHAnsi" w:hAnsiTheme="minorHAnsi" w:cstheme="minorHAnsi"/>
          <w:spacing w:val="-9"/>
        </w:rPr>
        <w:t xml:space="preserve"> </w:t>
      </w:r>
      <w:r w:rsidRPr="00F03351">
        <w:rPr>
          <w:rFonts w:asciiTheme="minorHAnsi" w:hAnsiTheme="minorHAnsi" w:cstheme="minorHAnsi"/>
        </w:rPr>
        <w:t>han</w:t>
      </w:r>
      <w:r w:rsidRPr="00F03351">
        <w:rPr>
          <w:rFonts w:asciiTheme="minorHAnsi" w:hAnsiTheme="minorHAnsi" w:cstheme="minorHAnsi"/>
          <w:spacing w:val="-11"/>
        </w:rPr>
        <w:t xml:space="preserve"> </w:t>
      </w:r>
      <w:r w:rsidRPr="00F03351">
        <w:rPr>
          <w:rFonts w:asciiTheme="minorHAnsi" w:hAnsiTheme="minorHAnsi" w:cstheme="minorHAnsi"/>
        </w:rPr>
        <w:t>dependido</w:t>
      </w:r>
      <w:r w:rsidRPr="00F03351">
        <w:rPr>
          <w:rFonts w:asciiTheme="minorHAnsi" w:hAnsiTheme="minorHAnsi" w:cstheme="minorHAnsi"/>
          <w:spacing w:val="-9"/>
        </w:rPr>
        <w:t xml:space="preserve"> </w:t>
      </w:r>
      <w:r w:rsidRPr="00F03351">
        <w:rPr>
          <w:rFonts w:asciiTheme="minorHAnsi" w:hAnsiTheme="minorHAnsi" w:cstheme="minorHAnsi"/>
        </w:rPr>
        <w:t>tradicionalmente</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10"/>
        </w:rPr>
        <w:t xml:space="preserve"> </w:t>
      </w:r>
      <w:r w:rsidRPr="00F03351">
        <w:rPr>
          <w:rFonts w:asciiTheme="minorHAnsi" w:hAnsiTheme="minorHAnsi" w:cstheme="minorHAnsi"/>
        </w:rPr>
        <w:t>modelos de</w:t>
      </w:r>
      <w:r w:rsidRPr="00F03351">
        <w:rPr>
          <w:rFonts w:asciiTheme="minorHAnsi" w:hAnsiTheme="minorHAnsi" w:cstheme="minorHAnsi"/>
          <w:spacing w:val="-5"/>
        </w:rPr>
        <w:t xml:space="preserve"> </w:t>
      </w:r>
      <w:r w:rsidRPr="00F03351">
        <w:rPr>
          <w:rFonts w:asciiTheme="minorHAnsi" w:hAnsiTheme="minorHAnsi" w:cstheme="minorHAnsi"/>
        </w:rPr>
        <w:t>evaluación</w:t>
      </w:r>
      <w:r w:rsidRPr="00F03351">
        <w:rPr>
          <w:rFonts w:asciiTheme="minorHAnsi" w:hAnsiTheme="minorHAnsi" w:cstheme="minorHAnsi"/>
          <w:spacing w:val="-3"/>
        </w:rPr>
        <w:t xml:space="preserve"> </w:t>
      </w:r>
      <w:r w:rsidRPr="00F03351">
        <w:rPr>
          <w:rFonts w:asciiTheme="minorHAnsi" w:hAnsiTheme="minorHAnsi" w:cstheme="minorHAnsi"/>
        </w:rPr>
        <w:t>de</w:t>
      </w:r>
      <w:r w:rsidRPr="00F03351">
        <w:rPr>
          <w:rFonts w:asciiTheme="minorHAnsi" w:hAnsiTheme="minorHAnsi" w:cstheme="minorHAnsi"/>
          <w:spacing w:val="-7"/>
        </w:rPr>
        <w:t xml:space="preserve"> </w:t>
      </w:r>
      <w:r w:rsidRPr="00F03351">
        <w:rPr>
          <w:rFonts w:asciiTheme="minorHAnsi" w:hAnsiTheme="minorHAnsi" w:cstheme="minorHAnsi"/>
        </w:rPr>
        <w:t>riesgo</w:t>
      </w:r>
      <w:r w:rsidRPr="00F03351">
        <w:rPr>
          <w:rFonts w:asciiTheme="minorHAnsi" w:hAnsiTheme="minorHAnsi" w:cstheme="minorHAnsi"/>
          <w:spacing w:val="-6"/>
        </w:rPr>
        <w:t xml:space="preserve"> </w:t>
      </w:r>
      <w:r w:rsidRPr="00F03351">
        <w:rPr>
          <w:rFonts w:asciiTheme="minorHAnsi" w:hAnsiTheme="minorHAnsi" w:cstheme="minorHAnsi"/>
        </w:rPr>
        <w:t>basados</w:t>
      </w:r>
      <w:r w:rsidRPr="00F03351">
        <w:rPr>
          <w:rFonts w:asciiTheme="minorHAnsi" w:hAnsiTheme="minorHAnsi" w:cstheme="minorHAnsi"/>
          <w:spacing w:val="-5"/>
        </w:rPr>
        <w:t xml:space="preserve"> </w:t>
      </w:r>
      <w:r w:rsidRPr="00F03351">
        <w:rPr>
          <w:rFonts w:asciiTheme="minorHAnsi" w:hAnsiTheme="minorHAnsi" w:cstheme="minorHAnsi"/>
        </w:rPr>
        <w:t>en</w:t>
      </w:r>
      <w:r w:rsidRPr="00F03351">
        <w:rPr>
          <w:rFonts w:asciiTheme="minorHAnsi" w:hAnsiTheme="minorHAnsi" w:cstheme="minorHAnsi"/>
          <w:spacing w:val="-3"/>
        </w:rPr>
        <w:t xml:space="preserve"> </w:t>
      </w:r>
      <w:r w:rsidRPr="00F03351">
        <w:rPr>
          <w:rFonts w:asciiTheme="minorHAnsi" w:hAnsiTheme="minorHAnsi" w:cstheme="minorHAnsi"/>
        </w:rPr>
        <w:t>criterios</w:t>
      </w:r>
      <w:r w:rsidRPr="00F03351">
        <w:rPr>
          <w:rFonts w:asciiTheme="minorHAnsi" w:hAnsiTheme="minorHAnsi" w:cstheme="minorHAnsi"/>
          <w:spacing w:val="-6"/>
        </w:rPr>
        <w:t xml:space="preserve"> </w:t>
      </w:r>
      <w:r w:rsidRPr="00F03351">
        <w:rPr>
          <w:rFonts w:asciiTheme="minorHAnsi" w:hAnsiTheme="minorHAnsi" w:cstheme="minorHAnsi"/>
        </w:rPr>
        <w:t>subjetivos,</w:t>
      </w:r>
      <w:r w:rsidRPr="00F03351">
        <w:rPr>
          <w:rFonts w:asciiTheme="minorHAnsi" w:hAnsiTheme="minorHAnsi" w:cstheme="minorHAnsi"/>
          <w:spacing w:val="-5"/>
        </w:rPr>
        <w:t xml:space="preserve"> </w:t>
      </w:r>
      <w:r w:rsidRPr="00F03351">
        <w:rPr>
          <w:rFonts w:asciiTheme="minorHAnsi" w:hAnsiTheme="minorHAnsi" w:cstheme="minorHAnsi"/>
        </w:rPr>
        <w:t>lo</w:t>
      </w:r>
      <w:r w:rsidRPr="00F03351">
        <w:rPr>
          <w:rFonts w:asciiTheme="minorHAnsi" w:hAnsiTheme="minorHAnsi" w:cstheme="minorHAnsi"/>
          <w:spacing w:val="-7"/>
        </w:rPr>
        <w:t xml:space="preserve"> </w:t>
      </w:r>
      <w:r w:rsidRPr="00F03351">
        <w:rPr>
          <w:rFonts w:asciiTheme="minorHAnsi" w:hAnsiTheme="minorHAnsi" w:cstheme="minorHAnsi"/>
        </w:rPr>
        <w:t>que</w:t>
      </w:r>
      <w:r w:rsidRPr="00F03351">
        <w:rPr>
          <w:rFonts w:asciiTheme="minorHAnsi" w:hAnsiTheme="minorHAnsi" w:cstheme="minorHAnsi"/>
          <w:spacing w:val="-7"/>
        </w:rPr>
        <w:t xml:space="preserve"> </w:t>
      </w:r>
      <w:r w:rsidRPr="00F03351">
        <w:rPr>
          <w:rFonts w:asciiTheme="minorHAnsi" w:hAnsiTheme="minorHAnsi" w:cstheme="minorHAnsi"/>
        </w:rPr>
        <w:t>ha</w:t>
      </w:r>
      <w:r w:rsidRPr="00F03351">
        <w:rPr>
          <w:rFonts w:asciiTheme="minorHAnsi" w:hAnsiTheme="minorHAnsi" w:cstheme="minorHAnsi"/>
          <w:spacing w:val="-3"/>
        </w:rPr>
        <w:t xml:space="preserve"> </w:t>
      </w:r>
      <w:r w:rsidRPr="00F03351">
        <w:rPr>
          <w:rFonts w:asciiTheme="minorHAnsi" w:hAnsiTheme="minorHAnsi" w:cstheme="minorHAnsi"/>
        </w:rPr>
        <w:t>llevado</w:t>
      </w:r>
      <w:r w:rsidRPr="00F03351">
        <w:rPr>
          <w:rFonts w:asciiTheme="minorHAnsi" w:hAnsiTheme="minorHAnsi" w:cstheme="minorHAnsi"/>
          <w:spacing w:val="-3"/>
        </w:rPr>
        <w:t xml:space="preserve"> </w:t>
      </w:r>
      <w:r w:rsidRPr="00F03351">
        <w:rPr>
          <w:rFonts w:asciiTheme="minorHAnsi" w:hAnsiTheme="minorHAnsi" w:cstheme="minorHAnsi"/>
        </w:rPr>
        <w:t>a</w:t>
      </w:r>
      <w:r w:rsidRPr="00F03351">
        <w:rPr>
          <w:rFonts w:asciiTheme="minorHAnsi" w:hAnsiTheme="minorHAnsi" w:cstheme="minorHAnsi"/>
          <w:spacing w:val="-6"/>
        </w:rPr>
        <w:t xml:space="preserve"> </w:t>
      </w:r>
      <w:r w:rsidRPr="00F03351">
        <w:rPr>
          <w:rFonts w:asciiTheme="minorHAnsi" w:hAnsiTheme="minorHAnsi" w:cstheme="minorHAnsi"/>
        </w:rPr>
        <w:t>inconsistencias</w:t>
      </w:r>
      <w:r w:rsidRPr="00F03351">
        <w:rPr>
          <w:rFonts w:asciiTheme="minorHAnsi" w:hAnsiTheme="minorHAnsi" w:cstheme="minorHAnsi"/>
          <w:spacing w:val="-4"/>
        </w:rPr>
        <w:t xml:space="preserve"> </w:t>
      </w:r>
      <w:r w:rsidRPr="00F03351">
        <w:rPr>
          <w:rFonts w:asciiTheme="minorHAnsi" w:hAnsiTheme="minorHAnsi" w:cstheme="minorHAnsi"/>
        </w:rPr>
        <w:t>en</w:t>
      </w:r>
      <w:r w:rsidRPr="00F03351">
        <w:rPr>
          <w:rFonts w:asciiTheme="minorHAnsi" w:hAnsiTheme="minorHAnsi" w:cstheme="minorHAnsi"/>
          <w:spacing w:val="-5"/>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gestión</w:t>
      </w:r>
      <w:r w:rsidRPr="00F03351">
        <w:rPr>
          <w:rFonts w:asciiTheme="minorHAnsi" w:hAnsiTheme="minorHAnsi" w:cstheme="minorHAnsi"/>
          <w:spacing w:val="-5"/>
        </w:rPr>
        <w:t xml:space="preserve"> </w:t>
      </w:r>
      <w:r w:rsidRPr="00F03351">
        <w:rPr>
          <w:rFonts w:asciiTheme="minorHAnsi" w:hAnsiTheme="minorHAnsi" w:cstheme="minorHAnsi"/>
        </w:rPr>
        <w:t>de la cartera</w:t>
      </w:r>
      <w:r w:rsidRPr="00F03351">
        <w:rPr>
          <w:rFonts w:asciiTheme="minorHAnsi" w:hAnsiTheme="minorHAnsi" w:cstheme="minorHAnsi"/>
          <w:spacing w:val="-2"/>
        </w:rPr>
        <w:t xml:space="preserve"> </w:t>
      </w:r>
      <w:r w:rsidRPr="00F03351">
        <w:rPr>
          <w:rFonts w:asciiTheme="minorHAnsi" w:hAnsiTheme="minorHAnsi" w:cstheme="minorHAnsi"/>
        </w:rPr>
        <w:t>crediticia.</w:t>
      </w:r>
    </w:p>
    <w:p w14:paraId="7C4A3780" w14:textId="77777777"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 xml:space="preserve">Los modelos tradicionales de evaluación de riesgo, como el </w:t>
      </w:r>
      <w:proofErr w:type="spellStart"/>
      <w:r w:rsidRPr="00F03351">
        <w:rPr>
          <w:rFonts w:asciiTheme="minorHAnsi" w:hAnsiTheme="minorHAnsi" w:cstheme="minorHAnsi"/>
        </w:rPr>
        <w:t>Credit</w:t>
      </w:r>
      <w:proofErr w:type="spellEnd"/>
      <w:r w:rsidRPr="00F03351">
        <w:rPr>
          <w:rFonts w:asciiTheme="minorHAnsi" w:hAnsiTheme="minorHAnsi" w:cstheme="minorHAnsi"/>
        </w:rPr>
        <w:t xml:space="preserve"> </w:t>
      </w:r>
      <w:proofErr w:type="spellStart"/>
      <w:r w:rsidRPr="00F03351">
        <w:rPr>
          <w:rFonts w:asciiTheme="minorHAnsi" w:hAnsiTheme="minorHAnsi" w:cstheme="minorHAnsi"/>
        </w:rPr>
        <w:t>Scoring</w:t>
      </w:r>
      <w:proofErr w:type="spellEnd"/>
      <w:r w:rsidRPr="00F03351">
        <w:rPr>
          <w:rFonts w:asciiTheme="minorHAnsi" w:hAnsiTheme="minorHAnsi" w:cstheme="minorHAnsi"/>
        </w:rPr>
        <w:t xml:space="preserve"> y las 5 C de crédito, han </w:t>
      </w:r>
      <w:r w:rsidRPr="00F03351">
        <w:rPr>
          <w:rFonts w:asciiTheme="minorHAnsi" w:hAnsiTheme="minorHAnsi" w:cstheme="minorHAnsi"/>
        </w:rPr>
        <w:lastRenderedPageBreak/>
        <w:t>demostrado ser útiles en entornos menos complejos, pero su capacidad para adaptarse a las condiciones volátiles del mercado actual es limitada. Díaz y Del Valle Guerra (2017) señalan que factores macroeconómicos, como la recesión económica y desastres naturales, tienen un impacto significativo en el riesgo de crédito, y los modelos tradicionales no siempre capturan adecuadamente estos riesgos.</w:t>
      </w:r>
    </w:p>
    <w:p w14:paraId="4640244F" w14:textId="77777777"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Históricamente, las instituciones financieras en Honduras han dependido de modelos tradicionales para evaluar el riesgo de crédito, como los mencionados anteriormente. Sin embargo, estos modelos, aunque útiles</w:t>
      </w:r>
      <w:r w:rsidRPr="00F03351">
        <w:rPr>
          <w:rFonts w:asciiTheme="minorHAnsi" w:hAnsiTheme="minorHAnsi" w:cstheme="minorHAnsi"/>
          <w:spacing w:val="-3"/>
        </w:rPr>
        <w:t xml:space="preserve"> </w:t>
      </w:r>
      <w:r w:rsidRPr="00F03351">
        <w:rPr>
          <w:rFonts w:asciiTheme="minorHAnsi" w:hAnsiTheme="minorHAnsi" w:cstheme="minorHAnsi"/>
        </w:rPr>
        <w:t>en</w:t>
      </w:r>
      <w:r w:rsidRPr="00F03351">
        <w:rPr>
          <w:rFonts w:asciiTheme="minorHAnsi" w:hAnsiTheme="minorHAnsi" w:cstheme="minorHAnsi"/>
          <w:spacing w:val="-5"/>
        </w:rPr>
        <w:t xml:space="preserve"> </w:t>
      </w:r>
      <w:r w:rsidRPr="00F03351">
        <w:rPr>
          <w:rFonts w:asciiTheme="minorHAnsi" w:hAnsiTheme="minorHAnsi" w:cstheme="minorHAnsi"/>
        </w:rPr>
        <w:t>su</w:t>
      </w:r>
      <w:r w:rsidRPr="00F03351">
        <w:rPr>
          <w:rFonts w:asciiTheme="minorHAnsi" w:hAnsiTheme="minorHAnsi" w:cstheme="minorHAnsi"/>
          <w:spacing w:val="-5"/>
        </w:rPr>
        <w:t xml:space="preserve"> </w:t>
      </w:r>
      <w:r w:rsidRPr="00F03351">
        <w:rPr>
          <w:rFonts w:asciiTheme="minorHAnsi" w:hAnsiTheme="minorHAnsi" w:cstheme="minorHAnsi"/>
        </w:rPr>
        <w:t>simplicidad</w:t>
      </w:r>
      <w:r w:rsidRPr="00F03351">
        <w:rPr>
          <w:rFonts w:asciiTheme="minorHAnsi" w:hAnsiTheme="minorHAnsi" w:cstheme="minorHAnsi"/>
          <w:spacing w:val="-6"/>
        </w:rPr>
        <w:t xml:space="preserve"> </w:t>
      </w:r>
      <w:r w:rsidRPr="00F03351">
        <w:rPr>
          <w:rFonts w:asciiTheme="minorHAnsi" w:hAnsiTheme="minorHAnsi" w:cstheme="minorHAnsi"/>
        </w:rPr>
        <w:t>y</w:t>
      </w:r>
      <w:r w:rsidRPr="00F03351">
        <w:rPr>
          <w:rFonts w:asciiTheme="minorHAnsi" w:hAnsiTheme="minorHAnsi" w:cstheme="minorHAnsi"/>
          <w:spacing w:val="-3"/>
        </w:rPr>
        <w:t xml:space="preserve"> </w:t>
      </w:r>
      <w:r w:rsidRPr="00F03351">
        <w:rPr>
          <w:rFonts w:asciiTheme="minorHAnsi" w:hAnsiTheme="minorHAnsi" w:cstheme="minorHAnsi"/>
        </w:rPr>
        <w:t>facilidad</w:t>
      </w:r>
      <w:r w:rsidRPr="00F03351">
        <w:rPr>
          <w:rFonts w:asciiTheme="minorHAnsi" w:hAnsiTheme="minorHAnsi" w:cstheme="minorHAnsi"/>
          <w:spacing w:val="-3"/>
        </w:rPr>
        <w:t xml:space="preserve"> </w:t>
      </w:r>
      <w:r w:rsidRPr="00F03351">
        <w:rPr>
          <w:rFonts w:asciiTheme="minorHAnsi" w:hAnsiTheme="minorHAnsi" w:cstheme="minorHAnsi"/>
        </w:rPr>
        <w:t>de</w:t>
      </w:r>
      <w:r w:rsidRPr="00F03351">
        <w:rPr>
          <w:rFonts w:asciiTheme="minorHAnsi" w:hAnsiTheme="minorHAnsi" w:cstheme="minorHAnsi"/>
          <w:spacing w:val="-4"/>
        </w:rPr>
        <w:t xml:space="preserve"> </w:t>
      </w:r>
      <w:r w:rsidRPr="00F03351">
        <w:rPr>
          <w:rFonts w:asciiTheme="minorHAnsi" w:hAnsiTheme="minorHAnsi" w:cstheme="minorHAnsi"/>
        </w:rPr>
        <w:t>aplicación,</w:t>
      </w:r>
      <w:r w:rsidRPr="00F03351">
        <w:rPr>
          <w:rFonts w:asciiTheme="minorHAnsi" w:hAnsiTheme="minorHAnsi" w:cstheme="minorHAnsi"/>
          <w:spacing w:val="-4"/>
        </w:rPr>
        <w:t xml:space="preserve"> </w:t>
      </w:r>
      <w:r w:rsidRPr="00F03351">
        <w:rPr>
          <w:rFonts w:asciiTheme="minorHAnsi" w:hAnsiTheme="minorHAnsi" w:cstheme="minorHAnsi"/>
        </w:rPr>
        <w:t>presentan</w:t>
      </w:r>
      <w:r w:rsidRPr="00F03351">
        <w:rPr>
          <w:rFonts w:asciiTheme="minorHAnsi" w:hAnsiTheme="minorHAnsi" w:cstheme="minorHAnsi"/>
          <w:spacing w:val="-2"/>
        </w:rPr>
        <w:t xml:space="preserve"> </w:t>
      </w:r>
      <w:r w:rsidRPr="00F03351">
        <w:rPr>
          <w:rFonts w:asciiTheme="minorHAnsi" w:hAnsiTheme="minorHAnsi" w:cstheme="minorHAnsi"/>
        </w:rPr>
        <w:t>limitaciones</w:t>
      </w:r>
      <w:r w:rsidRPr="00F03351">
        <w:rPr>
          <w:rFonts w:asciiTheme="minorHAnsi" w:hAnsiTheme="minorHAnsi" w:cstheme="minorHAnsi"/>
          <w:spacing w:val="-5"/>
        </w:rPr>
        <w:t xml:space="preserve"> </w:t>
      </w:r>
      <w:r w:rsidRPr="00F03351">
        <w:rPr>
          <w:rFonts w:asciiTheme="minorHAnsi" w:hAnsiTheme="minorHAnsi" w:cstheme="minorHAnsi"/>
        </w:rPr>
        <w:t>significativas</w:t>
      </w:r>
      <w:r w:rsidRPr="00F03351">
        <w:rPr>
          <w:rFonts w:asciiTheme="minorHAnsi" w:hAnsiTheme="minorHAnsi" w:cstheme="minorHAnsi"/>
          <w:spacing w:val="-2"/>
        </w:rPr>
        <w:t xml:space="preserve"> </w:t>
      </w:r>
      <w:r w:rsidRPr="00F03351">
        <w:rPr>
          <w:rFonts w:asciiTheme="minorHAnsi" w:hAnsiTheme="minorHAnsi" w:cstheme="minorHAnsi"/>
        </w:rPr>
        <w:t>en</w:t>
      </w:r>
      <w:r w:rsidRPr="00F03351">
        <w:rPr>
          <w:rFonts w:asciiTheme="minorHAnsi" w:hAnsiTheme="minorHAnsi" w:cstheme="minorHAnsi"/>
          <w:spacing w:val="-5"/>
        </w:rPr>
        <w:t xml:space="preserve"> </w:t>
      </w:r>
      <w:r w:rsidRPr="00F03351">
        <w:rPr>
          <w:rFonts w:asciiTheme="minorHAnsi" w:hAnsiTheme="minorHAnsi" w:cstheme="minorHAnsi"/>
        </w:rPr>
        <w:t>su</w:t>
      </w:r>
      <w:r w:rsidRPr="00F03351">
        <w:rPr>
          <w:rFonts w:asciiTheme="minorHAnsi" w:hAnsiTheme="minorHAnsi" w:cstheme="minorHAnsi"/>
          <w:spacing w:val="-5"/>
        </w:rPr>
        <w:t xml:space="preserve"> </w:t>
      </w:r>
      <w:r w:rsidRPr="00F03351">
        <w:rPr>
          <w:rFonts w:asciiTheme="minorHAnsi" w:hAnsiTheme="minorHAnsi" w:cstheme="minorHAnsi"/>
        </w:rPr>
        <w:t>capacidad</w:t>
      </w:r>
      <w:r w:rsidRPr="00F03351">
        <w:rPr>
          <w:rFonts w:asciiTheme="minorHAnsi" w:hAnsiTheme="minorHAnsi" w:cstheme="minorHAnsi"/>
          <w:spacing w:val="-6"/>
        </w:rPr>
        <w:t xml:space="preserve"> </w:t>
      </w:r>
      <w:r w:rsidRPr="00F03351">
        <w:rPr>
          <w:rFonts w:asciiTheme="minorHAnsi" w:hAnsiTheme="minorHAnsi" w:cstheme="minorHAnsi"/>
        </w:rPr>
        <w:t>para adaptarse a los desafíos actuales del entorno financiero. Según Saavedra y Saavedra (2010), los modelos tradicionales, si bien permiten una atención personalizada y una evaluación basada en la experiencia del analista, carecen de criterios subjetivos, inconsistencias y un análisis poco</w:t>
      </w:r>
      <w:r w:rsidRPr="00F03351">
        <w:rPr>
          <w:rFonts w:asciiTheme="minorHAnsi" w:hAnsiTheme="minorHAnsi" w:cstheme="minorHAnsi"/>
          <w:spacing w:val="-12"/>
        </w:rPr>
        <w:t xml:space="preserve"> </w:t>
      </w:r>
      <w:r w:rsidRPr="00F03351">
        <w:rPr>
          <w:rFonts w:asciiTheme="minorHAnsi" w:hAnsiTheme="minorHAnsi" w:cstheme="minorHAnsi"/>
        </w:rPr>
        <w:t>homogéneo.</w:t>
      </w:r>
    </w:p>
    <w:p w14:paraId="25BDB973" w14:textId="57EFC61E"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 xml:space="preserve">Por otro lado, los modelos modernos de riesgo, como el </w:t>
      </w:r>
      <w:proofErr w:type="spellStart"/>
      <w:r w:rsidRPr="00F03351">
        <w:rPr>
          <w:rFonts w:asciiTheme="minorHAnsi" w:hAnsiTheme="minorHAnsi" w:cstheme="minorHAnsi"/>
        </w:rPr>
        <w:t>CreditRisk</w:t>
      </w:r>
      <w:proofErr w:type="spellEnd"/>
      <w:r w:rsidRPr="00F03351">
        <w:rPr>
          <w:rFonts w:asciiTheme="minorHAnsi" w:hAnsiTheme="minorHAnsi" w:cstheme="minorHAnsi"/>
        </w:rPr>
        <w:t xml:space="preserve">+, </w:t>
      </w:r>
      <w:proofErr w:type="spellStart"/>
      <w:r w:rsidRPr="00F03351">
        <w:rPr>
          <w:rFonts w:asciiTheme="minorHAnsi" w:hAnsiTheme="minorHAnsi" w:cstheme="minorHAnsi"/>
        </w:rPr>
        <w:t>CreditMetrics</w:t>
      </w:r>
      <w:proofErr w:type="spellEnd"/>
      <w:r w:rsidRPr="00F03351">
        <w:rPr>
          <w:rFonts w:asciiTheme="minorHAnsi" w:hAnsiTheme="minorHAnsi" w:cstheme="minorHAnsi"/>
        </w:rPr>
        <w:t>, y otros enfoques basados en la teoría de la probabilidad y Big Data, han demostrado ser más efectivos al incorporar un análisis estadístico y objetivo que reduce los costos, el tiempo de análisis y mejora la precisión de las predicciones sobre el comportamiento crediticio (Morales y Ramos, 2020). Estos modelos avanzados no solo evalúan la probabilidad de incumplimiento, sino que también consideran una gama más amplia de variables,</w:t>
      </w:r>
      <w:r w:rsidRPr="00F03351">
        <w:rPr>
          <w:rFonts w:asciiTheme="minorHAnsi" w:hAnsiTheme="minorHAnsi" w:cstheme="minorHAnsi"/>
          <w:spacing w:val="-6"/>
        </w:rPr>
        <w:t xml:space="preserve"> </w:t>
      </w:r>
      <w:r w:rsidRPr="00F03351">
        <w:rPr>
          <w:rFonts w:asciiTheme="minorHAnsi" w:hAnsiTheme="minorHAnsi" w:cstheme="minorHAnsi"/>
        </w:rPr>
        <w:t>incluyendo</w:t>
      </w:r>
      <w:r w:rsidRPr="00F03351">
        <w:rPr>
          <w:rFonts w:asciiTheme="minorHAnsi" w:hAnsiTheme="minorHAnsi" w:cstheme="minorHAnsi"/>
          <w:spacing w:val="-5"/>
        </w:rPr>
        <w:t xml:space="preserve"> </w:t>
      </w:r>
      <w:r w:rsidRPr="00F03351">
        <w:rPr>
          <w:rFonts w:asciiTheme="minorHAnsi" w:hAnsiTheme="minorHAnsi" w:cstheme="minorHAnsi"/>
        </w:rPr>
        <w:t>la</w:t>
      </w:r>
      <w:r w:rsidRPr="00F03351">
        <w:rPr>
          <w:rFonts w:asciiTheme="minorHAnsi" w:hAnsiTheme="minorHAnsi" w:cstheme="minorHAnsi"/>
          <w:spacing w:val="-7"/>
        </w:rPr>
        <w:t xml:space="preserve"> </w:t>
      </w:r>
      <w:r w:rsidRPr="00F03351">
        <w:rPr>
          <w:rFonts w:asciiTheme="minorHAnsi" w:hAnsiTheme="minorHAnsi" w:cstheme="minorHAnsi"/>
        </w:rPr>
        <w:t>relación</w:t>
      </w:r>
      <w:r w:rsidRPr="00F03351">
        <w:rPr>
          <w:rFonts w:asciiTheme="minorHAnsi" w:hAnsiTheme="minorHAnsi" w:cstheme="minorHAnsi"/>
          <w:spacing w:val="-5"/>
        </w:rPr>
        <w:t xml:space="preserve"> </w:t>
      </w:r>
      <w:r w:rsidRPr="00F03351">
        <w:rPr>
          <w:rFonts w:asciiTheme="minorHAnsi" w:hAnsiTheme="minorHAnsi" w:cstheme="minorHAnsi"/>
        </w:rPr>
        <w:t>entre</w:t>
      </w:r>
      <w:r w:rsidRPr="00F03351">
        <w:rPr>
          <w:rFonts w:asciiTheme="minorHAnsi" w:hAnsiTheme="minorHAnsi" w:cstheme="minorHAnsi"/>
          <w:spacing w:val="-7"/>
        </w:rPr>
        <w:t xml:space="preserve"> </w:t>
      </w:r>
      <w:r w:rsidRPr="00F03351">
        <w:rPr>
          <w:rFonts w:asciiTheme="minorHAnsi" w:hAnsiTheme="minorHAnsi" w:cstheme="minorHAnsi"/>
        </w:rPr>
        <w:t>el</w:t>
      </w:r>
      <w:r w:rsidRPr="00F03351">
        <w:rPr>
          <w:rFonts w:asciiTheme="minorHAnsi" w:hAnsiTheme="minorHAnsi" w:cstheme="minorHAnsi"/>
          <w:spacing w:val="-6"/>
        </w:rPr>
        <w:t xml:space="preserve"> </w:t>
      </w:r>
      <w:r w:rsidRPr="00F03351">
        <w:rPr>
          <w:rFonts w:asciiTheme="minorHAnsi" w:hAnsiTheme="minorHAnsi" w:cstheme="minorHAnsi"/>
        </w:rPr>
        <w:t>valor</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mercado</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los</w:t>
      </w:r>
      <w:r w:rsidRPr="00F03351">
        <w:rPr>
          <w:rFonts w:asciiTheme="minorHAnsi" w:hAnsiTheme="minorHAnsi" w:cstheme="minorHAnsi"/>
          <w:spacing w:val="-6"/>
        </w:rPr>
        <w:t xml:space="preserve"> </w:t>
      </w:r>
      <w:r w:rsidRPr="00F03351">
        <w:rPr>
          <w:rFonts w:asciiTheme="minorHAnsi" w:hAnsiTheme="minorHAnsi" w:cstheme="minorHAnsi"/>
        </w:rPr>
        <w:t>activos</w:t>
      </w:r>
      <w:r w:rsidRPr="00F03351">
        <w:rPr>
          <w:rFonts w:asciiTheme="minorHAnsi" w:hAnsiTheme="minorHAnsi" w:cstheme="minorHAnsi"/>
          <w:spacing w:val="-5"/>
        </w:rPr>
        <w:t xml:space="preserve"> </w:t>
      </w:r>
      <w:r w:rsidRPr="00F03351">
        <w:rPr>
          <w:rFonts w:asciiTheme="minorHAnsi" w:hAnsiTheme="minorHAnsi" w:cstheme="minorHAnsi"/>
        </w:rPr>
        <w:t>y</w:t>
      </w:r>
      <w:r w:rsidRPr="00F03351">
        <w:rPr>
          <w:rFonts w:asciiTheme="minorHAnsi" w:hAnsiTheme="minorHAnsi" w:cstheme="minorHAnsi"/>
          <w:spacing w:val="-6"/>
        </w:rPr>
        <w:t xml:space="preserve"> </w:t>
      </w:r>
      <w:r w:rsidRPr="00F03351">
        <w:rPr>
          <w:rFonts w:asciiTheme="minorHAnsi" w:hAnsiTheme="minorHAnsi" w:cstheme="minorHAnsi"/>
        </w:rPr>
        <w:t>el</w:t>
      </w:r>
      <w:r w:rsidRPr="00F03351">
        <w:rPr>
          <w:rFonts w:asciiTheme="minorHAnsi" w:hAnsiTheme="minorHAnsi" w:cstheme="minorHAnsi"/>
          <w:spacing w:val="-6"/>
        </w:rPr>
        <w:t xml:space="preserve"> </w:t>
      </w:r>
      <w:r w:rsidRPr="00F03351">
        <w:rPr>
          <w:rFonts w:asciiTheme="minorHAnsi" w:hAnsiTheme="minorHAnsi" w:cstheme="minorHAnsi"/>
        </w:rPr>
        <w:t>capital,</w:t>
      </w:r>
      <w:r w:rsidRPr="00F03351">
        <w:rPr>
          <w:rFonts w:asciiTheme="minorHAnsi" w:hAnsiTheme="minorHAnsi" w:cstheme="minorHAnsi"/>
          <w:spacing w:val="-6"/>
        </w:rPr>
        <w:t xml:space="preserve"> </w:t>
      </w:r>
      <w:r w:rsidRPr="00F03351">
        <w:rPr>
          <w:rFonts w:asciiTheme="minorHAnsi" w:hAnsiTheme="minorHAnsi" w:cstheme="minorHAnsi"/>
        </w:rPr>
        <w:t>así</w:t>
      </w:r>
      <w:r w:rsidRPr="00F03351">
        <w:rPr>
          <w:rFonts w:asciiTheme="minorHAnsi" w:hAnsiTheme="minorHAnsi" w:cstheme="minorHAnsi"/>
          <w:spacing w:val="-6"/>
        </w:rPr>
        <w:t xml:space="preserve"> </w:t>
      </w:r>
      <w:r w:rsidRPr="00F03351">
        <w:rPr>
          <w:rFonts w:asciiTheme="minorHAnsi" w:hAnsiTheme="minorHAnsi" w:cstheme="minorHAnsi"/>
        </w:rPr>
        <w:t>como</w:t>
      </w:r>
      <w:r w:rsidRPr="00F03351">
        <w:rPr>
          <w:rFonts w:asciiTheme="minorHAnsi" w:hAnsiTheme="minorHAnsi" w:cstheme="minorHAnsi"/>
          <w:spacing w:val="-3"/>
        </w:rPr>
        <w:t xml:space="preserve"> </w:t>
      </w:r>
      <w:r w:rsidRPr="00F03351">
        <w:rPr>
          <w:rFonts w:asciiTheme="minorHAnsi" w:hAnsiTheme="minorHAnsi" w:cstheme="minorHAnsi"/>
        </w:rPr>
        <w:t>la</w:t>
      </w:r>
      <w:r w:rsidRPr="00F03351">
        <w:rPr>
          <w:rFonts w:asciiTheme="minorHAnsi" w:hAnsiTheme="minorHAnsi" w:cstheme="minorHAnsi"/>
          <w:spacing w:val="-6"/>
        </w:rPr>
        <w:t xml:space="preserve"> </w:t>
      </w:r>
      <w:r w:rsidRPr="00F03351">
        <w:rPr>
          <w:rFonts w:asciiTheme="minorHAnsi" w:hAnsiTheme="minorHAnsi" w:cstheme="minorHAnsi"/>
        </w:rPr>
        <w:t>volatilidad de estos</w:t>
      </w:r>
      <w:r w:rsidRPr="00F03351">
        <w:rPr>
          <w:rFonts w:asciiTheme="minorHAnsi" w:hAnsiTheme="minorHAnsi" w:cstheme="minorHAnsi"/>
          <w:spacing w:val="-2"/>
        </w:rPr>
        <w:t xml:space="preserve"> </w:t>
      </w:r>
      <w:r w:rsidRPr="00F03351">
        <w:rPr>
          <w:rFonts w:asciiTheme="minorHAnsi" w:hAnsiTheme="minorHAnsi" w:cstheme="minorHAnsi"/>
        </w:rPr>
        <w:t>activos.</w:t>
      </w:r>
    </w:p>
    <w:p w14:paraId="5D53FC80" w14:textId="7FCFC137"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Diversos estudios, como el de Morales y Ramos (2020), han propuesto la implementación de modelos avanzados de riesgo crediticio que utilizan técnicas estadísticas y herramientas tecnológicas para mejorar la precisión en la evaluación del riesgo. Estos modelos permiten una mejor predicción de la probabilidad de incumplimiento y ofrecen un análisis más detallado del comportamiento de la cartera de créditos. La</w:t>
      </w:r>
      <w:r w:rsidR="00F343B9" w:rsidRPr="00F03351">
        <w:rPr>
          <w:rFonts w:asciiTheme="minorHAnsi" w:hAnsiTheme="minorHAnsi" w:cstheme="minorHAnsi"/>
        </w:rPr>
        <w:t xml:space="preserve"> </w:t>
      </w:r>
      <w:r w:rsidRPr="00F03351">
        <w:rPr>
          <w:rFonts w:asciiTheme="minorHAnsi" w:hAnsiTheme="minorHAnsi" w:cstheme="minorHAnsi"/>
        </w:rPr>
        <w:t xml:space="preserve">implementación de modelos avanzados, como </w:t>
      </w:r>
      <w:proofErr w:type="spellStart"/>
      <w:r w:rsidRPr="00F03351">
        <w:rPr>
          <w:rFonts w:asciiTheme="minorHAnsi" w:hAnsiTheme="minorHAnsi" w:cstheme="minorHAnsi"/>
        </w:rPr>
        <w:t>CreditMetrics</w:t>
      </w:r>
      <w:proofErr w:type="spellEnd"/>
      <w:r w:rsidRPr="00F03351">
        <w:rPr>
          <w:rFonts w:asciiTheme="minorHAnsi" w:hAnsiTheme="minorHAnsi" w:cstheme="minorHAnsi"/>
        </w:rPr>
        <w:t xml:space="preserve"> y el modelo KMV de Moody’s, ha mostrado ser eficaz en la mejora de la precisión de las predicciones de riesgo y en la optimización de los recursos financieros (Luna, 2021). Estos modelos integran variables macroeconómicas y técnicas estadísticas avanzadas, permitiendo una evaluación más robusta y adaptativa del riesgo crediticio.</w:t>
      </w:r>
    </w:p>
    <w:p w14:paraId="7A0A9310" w14:textId="77777777" w:rsidR="00BF2CCE" w:rsidRPr="00F03351" w:rsidRDefault="00000000" w:rsidP="00F343B9">
      <w:pPr>
        <w:pStyle w:val="Textoindependiente"/>
        <w:spacing w:before="160" w:line="360" w:lineRule="auto"/>
        <w:ind w:left="284" w:right="758"/>
        <w:rPr>
          <w:rFonts w:asciiTheme="minorHAnsi" w:hAnsiTheme="minorHAnsi" w:cstheme="minorHAnsi"/>
        </w:rPr>
      </w:pPr>
      <w:r w:rsidRPr="00F03351">
        <w:rPr>
          <w:rFonts w:asciiTheme="minorHAnsi" w:hAnsiTheme="minorHAnsi" w:cstheme="minorHAnsi"/>
        </w:rPr>
        <w:t xml:space="preserve">La teoría del riesgo de crédito es un enfoque estadístico utilizado para analizar y prever la variabilidad de factores inherentes que son, en gran medida, impredecibles. Esta teoría se origina en el ámbito de </w:t>
      </w:r>
      <w:r w:rsidRPr="00F03351">
        <w:rPr>
          <w:rFonts w:asciiTheme="minorHAnsi" w:hAnsiTheme="minorHAnsi" w:cstheme="minorHAnsi"/>
        </w:rPr>
        <w:lastRenderedPageBreak/>
        <w:t>los seguros,</w:t>
      </w:r>
      <w:r w:rsidRPr="00F03351">
        <w:rPr>
          <w:rFonts w:asciiTheme="minorHAnsi" w:hAnsiTheme="minorHAnsi" w:cstheme="minorHAnsi"/>
          <w:spacing w:val="-3"/>
        </w:rPr>
        <w:t xml:space="preserve"> </w:t>
      </w:r>
      <w:r w:rsidRPr="00F03351">
        <w:rPr>
          <w:rFonts w:asciiTheme="minorHAnsi" w:hAnsiTheme="minorHAnsi" w:cstheme="minorHAnsi"/>
        </w:rPr>
        <w:t>donde</w:t>
      </w:r>
      <w:r w:rsidRPr="00F03351">
        <w:rPr>
          <w:rFonts w:asciiTheme="minorHAnsi" w:hAnsiTheme="minorHAnsi" w:cstheme="minorHAnsi"/>
          <w:spacing w:val="-4"/>
        </w:rPr>
        <w:t xml:space="preserve"> </w:t>
      </w:r>
      <w:r w:rsidRPr="00F03351">
        <w:rPr>
          <w:rFonts w:asciiTheme="minorHAnsi" w:hAnsiTheme="minorHAnsi" w:cstheme="minorHAnsi"/>
        </w:rPr>
        <w:t>se</w:t>
      </w:r>
      <w:r w:rsidRPr="00F03351">
        <w:rPr>
          <w:rFonts w:asciiTheme="minorHAnsi" w:hAnsiTheme="minorHAnsi" w:cstheme="minorHAnsi"/>
          <w:spacing w:val="-2"/>
        </w:rPr>
        <w:t xml:space="preserve"> </w:t>
      </w:r>
      <w:r w:rsidRPr="00F03351">
        <w:rPr>
          <w:rFonts w:asciiTheme="minorHAnsi" w:hAnsiTheme="minorHAnsi" w:cstheme="minorHAnsi"/>
        </w:rPr>
        <w:t>aplican</w:t>
      </w:r>
      <w:r w:rsidRPr="00F03351">
        <w:rPr>
          <w:rFonts w:asciiTheme="minorHAnsi" w:hAnsiTheme="minorHAnsi" w:cstheme="minorHAnsi"/>
          <w:spacing w:val="-3"/>
        </w:rPr>
        <w:t xml:space="preserve"> </w:t>
      </w:r>
      <w:r w:rsidRPr="00F03351">
        <w:rPr>
          <w:rFonts w:asciiTheme="minorHAnsi" w:hAnsiTheme="minorHAnsi" w:cstheme="minorHAnsi"/>
        </w:rPr>
        <w:t>conceptos</w:t>
      </w:r>
      <w:r w:rsidRPr="00F03351">
        <w:rPr>
          <w:rFonts w:asciiTheme="minorHAnsi" w:hAnsiTheme="minorHAnsi" w:cstheme="minorHAnsi"/>
          <w:spacing w:val="-3"/>
        </w:rPr>
        <w:t xml:space="preserve"> </w:t>
      </w:r>
      <w:r w:rsidRPr="00F03351">
        <w:rPr>
          <w:rFonts w:asciiTheme="minorHAnsi" w:hAnsiTheme="minorHAnsi" w:cstheme="minorHAnsi"/>
        </w:rPr>
        <w:t>para</w:t>
      </w:r>
      <w:r w:rsidRPr="00F03351">
        <w:rPr>
          <w:rFonts w:asciiTheme="minorHAnsi" w:hAnsiTheme="minorHAnsi" w:cstheme="minorHAnsi"/>
          <w:spacing w:val="-4"/>
        </w:rPr>
        <w:t xml:space="preserve"> </w:t>
      </w:r>
      <w:r w:rsidRPr="00F03351">
        <w:rPr>
          <w:rFonts w:asciiTheme="minorHAnsi" w:hAnsiTheme="minorHAnsi" w:cstheme="minorHAnsi"/>
        </w:rPr>
        <w:t>evaluar</w:t>
      </w:r>
      <w:r w:rsidRPr="00F03351">
        <w:rPr>
          <w:rFonts w:asciiTheme="minorHAnsi" w:hAnsiTheme="minorHAnsi" w:cstheme="minorHAnsi"/>
          <w:spacing w:val="-1"/>
        </w:rPr>
        <w:t xml:space="preserve"> </w:t>
      </w:r>
      <w:r w:rsidRPr="00F03351">
        <w:rPr>
          <w:rFonts w:asciiTheme="minorHAnsi" w:hAnsiTheme="minorHAnsi" w:cstheme="minorHAnsi"/>
        </w:rPr>
        <w:t>la</w:t>
      </w:r>
      <w:r w:rsidRPr="00F03351">
        <w:rPr>
          <w:rFonts w:asciiTheme="minorHAnsi" w:hAnsiTheme="minorHAnsi" w:cstheme="minorHAnsi"/>
          <w:spacing w:val="-2"/>
        </w:rPr>
        <w:t xml:space="preserve"> </w:t>
      </w:r>
      <w:r w:rsidRPr="00F03351">
        <w:rPr>
          <w:rFonts w:asciiTheme="minorHAnsi" w:hAnsiTheme="minorHAnsi" w:cstheme="minorHAnsi"/>
        </w:rPr>
        <w:t>probabilidad</w:t>
      </w:r>
      <w:r w:rsidRPr="00F03351">
        <w:rPr>
          <w:rFonts w:asciiTheme="minorHAnsi" w:hAnsiTheme="minorHAnsi" w:cstheme="minorHAnsi"/>
          <w:spacing w:val="-3"/>
        </w:rPr>
        <w:t xml:space="preserve"> </w:t>
      </w:r>
      <w:r w:rsidRPr="00F03351">
        <w:rPr>
          <w:rFonts w:asciiTheme="minorHAnsi" w:hAnsiTheme="minorHAnsi" w:cstheme="minorHAnsi"/>
        </w:rPr>
        <w:t>de</w:t>
      </w:r>
      <w:r w:rsidRPr="00F03351">
        <w:rPr>
          <w:rFonts w:asciiTheme="minorHAnsi" w:hAnsiTheme="minorHAnsi" w:cstheme="minorHAnsi"/>
          <w:spacing w:val="-2"/>
        </w:rPr>
        <w:t xml:space="preserve"> </w:t>
      </w:r>
      <w:r w:rsidRPr="00F03351">
        <w:rPr>
          <w:rFonts w:asciiTheme="minorHAnsi" w:hAnsiTheme="minorHAnsi" w:cstheme="minorHAnsi"/>
        </w:rPr>
        <w:t>siniestros,</w:t>
      </w:r>
      <w:r w:rsidRPr="00F03351">
        <w:rPr>
          <w:rFonts w:asciiTheme="minorHAnsi" w:hAnsiTheme="minorHAnsi" w:cstheme="minorHAnsi"/>
          <w:spacing w:val="-3"/>
        </w:rPr>
        <w:t xml:space="preserve"> </w:t>
      </w:r>
      <w:r w:rsidRPr="00F03351">
        <w:rPr>
          <w:rFonts w:asciiTheme="minorHAnsi" w:hAnsiTheme="minorHAnsi" w:cstheme="minorHAnsi"/>
        </w:rPr>
        <w:t>y</w:t>
      </w:r>
      <w:r w:rsidRPr="00F03351">
        <w:rPr>
          <w:rFonts w:asciiTheme="minorHAnsi" w:hAnsiTheme="minorHAnsi" w:cstheme="minorHAnsi"/>
          <w:spacing w:val="-2"/>
        </w:rPr>
        <w:t xml:space="preserve"> </w:t>
      </w:r>
      <w:r w:rsidRPr="00F03351">
        <w:rPr>
          <w:rFonts w:asciiTheme="minorHAnsi" w:hAnsiTheme="minorHAnsi" w:cstheme="minorHAnsi"/>
        </w:rPr>
        <w:t>ha</w:t>
      </w:r>
      <w:r w:rsidRPr="00F03351">
        <w:rPr>
          <w:rFonts w:asciiTheme="minorHAnsi" w:hAnsiTheme="minorHAnsi" w:cstheme="minorHAnsi"/>
          <w:spacing w:val="-2"/>
        </w:rPr>
        <w:t xml:space="preserve"> </w:t>
      </w:r>
      <w:r w:rsidRPr="00F03351">
        <w:rPr>
          <w:rFonts w:asciiTheme="minorHAnsi" w:hAnsiTheme="minorHAnsi" w:cstheme="minorHAnsi"/>
        </w:rPr>
        <w:t>sido</w:t>
      </w:r>
      <w:r w:rsidRPr="00F03351">
        <w:rPr>
          <w:rFonts w:asciiTheme="minorHAnsi" w:hAnsiTheme="minorHAnsi" w:cstheme="minorHAnsi"/>
          <w:spacing w:val="-3"/>
        </w:rPr>
        <w:t xml:space="preserve"> </w:t>
      </w:r>
      <w:r w:rsidRPr="00F03351">
        <w:rPr>
          <w:rFonts w:asciiTheme="minorHAnsi" w:hAnsiTheme="minorHAnsi" w:cstheme="minorHAnsi"/>
        </w:rPr>
        <w:t>adaptada</w:t>
      </w:r>
      <w:r w:rsidRPr="00F03351">
        <w:rPr>
          <w:rFonts w:asciiTheme="minorHAnsi" w:hAnsiTheme="minorHAnsi" w:cstheme="minorHAnsi"/>
          <w:spacing w:val="-4"/>
        </w:rPr>
        <w:t xml:space="preserve"> </w:t>
      </w:r>
      <w:r w:rsidRPr="00F03351">
        <w:rPr>
          <w:rFonts w:asciiTheme="minorHAnsi" w:hAnsiTheme="minorHAnsi" w:cstheme="minorHAnsi"/>
        </w:rPr>
        <w:t>para</w:t>
      </w:r>
      <w:r w:rsidRPr="00F03351">
        <w:rPr>
          <w:rFonts w:asciiTheme="minorHAnsi" w:hAnsiTheme="minorHAnsi" w:cstheme="minorHAnsi"/>
          <w:spacing w:val="-4"/>
        </w:rPr>
        <w:t xml:space="preserve"> </w:t>
      </w:r>
      <w:r w:rsidRPr="00F03351">
        <w:rPr>
          <w:rFonts w:asciiTheme="minorHAnsi" w:hAnsiTheme="minorHAnsi" w:cstheme="minorHAnsi"/>
        </w:rPr>
        <w:t>su uso</w:t>
      </w:r>
      <w:r w:rsidRPr="00F03351">
        <w:rPr>
          <w:rFonts w:asciiTheme="minorHAnsi" w:hAnsiTheme="minorHAnsi" w:cstheme="minorHAnsi"/>
          <w:spacing w:val="-11"/>
        </w:rPr>
        <w:t xml:space="preserve"> </w:t>
      </w:r>
      <w:r w:rsidRPr="00F03351">
        <w:rPr>
          <w:rFonts w:asciiTheme="minorHAnsi" w:hAnsiTheme="minorHAnsi" w:cstheme="minorHAnsi"/>
        </w:rPr>
        <w:t>en</w:t>
      </w:r>
      <w:r w:rsidRPr="00F03351">
        <w:rPr>
          <w:rFonts w:asciiTheme="minorHAnsi" w:hAnsiTheme="minorHAnsi" w:cstheme="minorHAnsi"/>
          <w:spacing w:val="-8"/>
        </w:rPr>
        <w:t xml:space="preserve"> </w:t>
      </w:r>
      <w:r w:rsidRPr="00F03351">
        <w:rPr>
          <w:rFonts w:asciiTheme="minorHAnsi" w:hAnsiTheme="minorHAnsi" w:cstheme="minorHAnsi"/>
        </w:rPr>
        <w:t>el</w:t>
      </w:r>
      <w:r w:rsidRPr="00F03351">
        <w:rPr>
          <w:rFonts w:asciiTheme="minorHAnsi" w:hAnsiTheme="minorHAnsi" w:cstheme="minorHAnsi"/>
          <w:spacing w:val="-12"/>
        </w:rPr>
        <w:t xml:space="preserve"> </w:t>
      </w:r>
      <w:r w:rsidRPr="00F03351">
        <w:rPr>
          <w:rFonts w:asciiTheme="minorHAnsi" w:hAnsiTheme="minorHAnsi" w:cstheme="minorHAnsi"/>
        </w:rPr>
        <w:t>sector</w:t>
      </w:r>
      <w:r w:rsidRPr="00F03351">
        <w:rPr>
          <w:rFonts w:asciiTheme="minorHAnsi" w:hAnsiTheme="minorHAnsi" w:cstheme="minorHAnsi"/>
          <w:spacing w:val="-10"/>
        </w:rPr>
        <w:t xml:space="preserve"> </w:t>
      </w:r>
      <w:r w:rsidRPr="00F03351">
        <w:rPr>
          <w:rFonts w:asciiTheme="minorHAnsi" w:hAnsiTheme="minorHAnsi" w:cstheme="minorHAnsi"/>
        </w:rPr>
        <w:t>bancario.</w:t>
      </w:r>
      <w:r w:rsidRPr="00F03351">
        <w:rPr>
          <w:rFonts w:asciiTheme="minorHAnsi" w:hAnsiTheme="minorHAnsi" w:cstheme="minorHAnsi"/>
          <w:spacing w:val="-8"/>
        </w:rPr>
        <w:t xml:space="preserve"> </w:t>
      </w:r>
      <w:r w:rsidRPr="00F03351">
        <w:rPr>
          <w:rFonts w:asciiTheme="minorHAnsi" w:hAnsiTheme="minorHAnsi" w:cstheme="minorHAnsi"/>
        </w:rPr>
        <w:t>En</w:t>
      </w:r>
      <w:r w:rsidRPr="00F03351">
        <w:rPr>
          <w:rFonts w:asciiTheme="minorHAnsi" w:hAnsiTheme="minorHAnsi" w:cstheme="minorHAnsi"/>
          <w:spacing w:val="-8"/>
        </w:rPr>
        <w:t xml:space="preserve"> </w:t>
      </w:r>
      <w:r w:rsidRPr="00F03351">
        <w:rPr>
          <w:rFonts w:asciiTheme="minorHAnsi" w:hAnsiTheme="minorHAnsi" w:cstheme="minorHAnsi"/>
        </w:rPr>
        <w:t>este</w:t>
      </w:r>
      <w:r w:rsidRPr="00F03351">
        <w:rPr>
          <w:rFonts w:asciiTheme="minorHAnsi" w:hAnsiTheme="minorHAnsi" w:cstheme="minorHAnsi"/>
          <w:spacing w:val="-11"/>
        </w:rPr>
        <w:t xml:space="preserve"> </w:t>
      </w:r>
      <w:r w:rsidRPr="00F03351">
        <w:rPr>
          <w:rFonts w:asciiTheme="minorHAnsi" w:hAnsiTheme="minorHAnsi" w:cstheme="minorHAnsi"/>
        </w:rPr>
        <w:t>contexto,</w:t>
      </w:r>
      <w:r w:rsidRPr="00F03351">
        <w:rPr>
          <w:rFonts w:asciiTheme="minorHAnsi" w:hAnsiTheme="minorHAnsi" w:cstheme="minorHAnsi"/>
          <w:spacing w:val="-9"/>
        </w:rPr>
        <w:t xml:space="preserve"> </w:t>
      </w:r>
      <w:r w:rsidRPr="00F03351">
        <w:rPr>
          <w:rFonts w:asciiTheme="minorHAnsi" w:hAnsiTheme="minorHAnsi" w:cstheme="minorHAnsi"/>
        </w:rPr>
        <w:t>se</w:t>
      </w:r>
      <w:r w:rsidRPr="00F03351">
        <w:rPr>
          <w:rFonts w:asciiTheme="minorHAnsi" w:hAnsiTheme="minorHAnsi" w:cstheme="minorHAnsi"/>
          <w:spacing w:val="-10"/>
        </w:rPr>
        <w:t xml:space="preserve"> </w:t>
      </w:r>
      <w:r w:rsidRPr="00F03351">
        <w:rPr>
          <w:rFonts w:asciiTheme="minorHAnsi" w:hAnsiTheme="minorHAnsi" w:cstheme="minorHAnsi"/>
        </w:rPr>
        <w:t>enfoca</w:t>
      </w:r>
      <w:r w:rsidRPr="00F03351">
        <w:rPr>
          <w:rFonts w:asciiTheme="minorHAnsi" w:hAnsiTheme="minorHAnsi" w:cstheme="minorHAnsi"/>
          <w:spacing w:val="-9"/>
        </w:rPr>
        <w:t xml:space="preserve"> </w:t>
      </w:r>
      <w:r w:rsidRPr="00F03351">
        <w:rPr>
          <w:rFonts w:asciiTheme="minorHAnsi" w:hAnsiTheme="minorHAnsi" w:cstheme="minorHAnsi"/>
        </w:rPr>
        <w:t>en</w:t>
      </w:r>
      <w:r w:rsidRPr="00F03351">
        <w:rPr>
          <w:rFonts w:asciiTheme="minorHAnsi" w:hAnsiTheme="minorHAnsi" w:cstheme="minorHAnsi"/>
          <w:spacing w:val="-9"/>
        </w:rPr>
        <w:t xml:space="preserve"> </w:t>
      </w:r>
      <w:r w:rsidRPr="00F03351">
        <w:rPr>
          <w:rFonts w:asciiTheme="minorHAnsi" w:hAnsiTheme="minorHAnsi" w:cstheme="minorHAnsi"/>
        </w:rPr>
        <w:t>la</w:t>
      </w:r>
      <w:r w:rsidRPr="00F03351">
        <w:rPr>
          <w:rFonts w:asciiTheme="minorHAnsi" w:hAnsiTheme="minorHAnsi" w:cstheme="minorHAnsi"/>
          <w:spacing w:val="-9"/>
        </w:rPr>
        <w:t xml:space="preserve"> </w:t>
      </w:r>
      <w:r w:rsidRPr="00F03351">
        <w:rPr>
          <w:rFonts w:asciiTheme="minorHAnsi" w:hAnsiTheme="minorHAnsi" w:cstheme="minorHAnsi"/>
        </w:rPr>
        <w:t>construcción</w:t>
      </w:r>
      <w:r w:rsidRPr="00F03351">
        <w:rPr>
          <w:rFonts w:asciiTheme="minorHAnsi" w:hAnsiTheme="minorHAnsi" w:cstheme="minorHAnsi"/>
          <w:spacing w:val="-11"/>
        </w:rPr>
        <w:t xml:space="preserve"> </w:t>
      </w:r>
      <w:r w:rsidRPr="00F03351">
        <w:rPr>
          <w:rFonts w:asciiTheme="minorHAnsi" w:hAnsiTheme="minorHAnsi" w:cstheme="minorHAnsi"/>
        </w:rPr>
        <w:t>de</w:t>
      </w:r>
      <w:r w:rsidRPr="00F03351">
        <w:rPr>
          <w:rFonts w:asciiTheme="minorHAnsi" w:hAnsiTheme="minorHAnsi" w:cstheme="minorHAnsi"/>
          <w:spacing w:val="-9"/>
        </w:rPr>
        <w:t xml:space="preserve"> </w:t>
      </w:r>
      <w:r w:rsidRPr="00F03351">
        <w:rPr>
          <w:rFonts w:asciiTheme="minorHAnsi" w:hAnsiTheme="minorHAnsi" w:cstheme="minorHAnsi"/>
        </w:rPr>
        <w:t>distribuciones</w:t>
      </w:r>
      <w:r w:rsidRPr="00F03351">
        <w:rPr>
          <w:rFonts w:asciiTheme="minorHAnsi" w:hAnsiTheme="minorHAnsi" w:cstheme="minorHAnsi"/>
          <w:spacing w:val="-11"/>
        </w:rPr>
        <w:t xml:space="preserve"> </w:t>
      </w:r>
      <w:r w:rsidRPr="00F03351">
        <w:rPr>
          <w:rFonts w:asciiTheme="minorHAnsi" w:hAnsiTheme="minorHAnsi" w:cstheme="minorHAnsi"/>
        </w:rPr>
        <w:t>de</w:t>
      </w:r>
      <w:r w:rsidRPr="00F03351">
        <w:rPr>
          <w:rFonts w:asciiTheme="minorHAnsi" w:hAnsiTheme="minorHAnsi" w:cstheme="minorHAnsi"/>
          <w:spacing w:val="-9"/>
        </w:rPr>
        <w:t xml:space="preserve"> </w:t>
      </w:r>
      <w:r w:rsidRPr="00F03351">
        <w:rPr>
          <w:rFonts w:asciiTheme="minorHAnsi" w:hAnsiTheme="minorHAnsi" w:cstheme="minorHAnsi"/>
        </w:rPr>
        <w:t>pérdidas,</w:t>
      </w:r>
      <w:r w:rsidRPr="00F03351">
        <w:rPr>
          <w:rFonts w:asciiTheme="minorHAnsi" w:hAnsiTheme="minorHAnsi" w:cstheme="minorHAnsi"/>
          <w:spacing w:val="-10"/>
        </w:rPr>
        <w:t xml:space="preserve"> </w:t>
      </w:r>
      <w:r w:rsidRPr="00F03351">
        <w:rPr>
          <w:rFonts w:asciiTheme="minorHAnsi" w:hAnsiTheme="minorHAnsi" w:cstheme="minorHAnsi"/>
        </w:rPr>
        <w:t>que permiten a las instituciones bancarias cuantificar su exposición al riesgo y prever las posibles pérdidas que podrían enfrentar debido a incumplimientos crediticios (García &amp; Flores,</w:t>
      </w:r>
      <w:r w:rsidRPr="00F03351">
        <w:rPr>
          <w:rFonts w:asciiTheme="minorHAnsi" w:hAnsiTheme="minorHAnsi" w:cstheme="minorHAnsi"/>
          <w:spacing w:val="-12"/>
        </w:rPr>
        <w:t xml:space="preserve"> </w:t>
      </w:r>
      <w:r w:rsidRPr="00F03351">
        <w:rPr>
          <w:rFonts w:asciiTheme="minorHAnsi" w:hAnsiTheme="minorHAnsi" w:cstheme="minorHAnsi"/>
        </w:rPr>
        <w:t>2002).</w:t>
      </w:r>
    </w:p>
    <w:p w14:paraId="02B8C17B" w14:textId="77777777"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Uno de los modelos más reconocidos para medir el riesgo de crédito es el Valor en Riesgo (VaR), una métrica</w:t>
      </w:r>
      <w:r w:rsidRPr="00F03351">
        <w:rPr>
          <w:rFonts w:asciiTheme="minorHAnsi" w:hAnsiTheme="minorHAnsi" w:cstheme="minorHAnsi"/>
          <w:spacing w:val="-9"/>
        </w:rPr>
        <w:t xml:space="preserve"> </w:t>
      </w:r>
      <w:r w:rsidRPr="00F03351">
        <w:rPr>
          <w:rFonts w:asciiTheme="minorHAnsi" w:hAnsiTheme="minorHAnsi" w:cstheme="minorHAnsi"/>
        </w:rPr>
        <w:t>ampliamente</w:t>
      </w:r>
      <w:r w:rsidRPr="00F03351">
        <w:rPr>
          <w:rFonts w:asciiTheme="minorHAnsi" w:hAnsiTheme="minorHAnsi" w:cstheme="minorHAnsi"/>
          <w:spacing w:val="-9"/>
        </w:rPr>
        <w:t xml:space="preserve"> </w:t>
      </w:r>
      <w:r w:rsidRPr="00F03351">
        <w:rPr>
          <w:rFonts w:asciiTheme="minorHAnsi" w:hAnsiTheme="minorHAnsi" w:cstheme="minorHAnsi"/>
        </w:rPr>
        <w:t>utilizada</w:t>
      </w:r>
      <w:r w:rsidRPr="00F03351">
        <w:rPr>
          <w:rFonts w:asciiTheme="minorHAnsi" w:hAnsiTheme="minorHAnsi" w:cstheme="minorHAnsi"/>
          <w:spacing w:val="-8"/>
        </w:rPr>
        <w:t xml:space="preserve"> </w:t>
      </w:r>
      <w:r w:rsidRPr="00F03351">
        <w:rPr>
          <w:rFonts w:asciiTheme="minorHAnsi" w:hAnsiTheme="minorHAnsi" w:cstheme="minorHAnsi"/>
        </w:rPr>
        <w:t>en</w:t>
      </w:r>
      <w:r w:rsidRPr="00F03351">
        <w:rPr>
          <w:rFonts w:asciiTheme="minorHAnsi" w:hAnsiTheme="minorHAnsi" w:cstheme="minorHAnsi"/>
          <w:spacing w:val="-8"/>
        </w:rPr>
        <w:t xml:space="preserve"> </w:t>
      </w:r>
      <w:r w:rsidRPr="00F03351">
        <w:rPr>
          <w:rFonts w:asciiTheme="minorHAnsi" w:hAnsiTheme="minorHAnsi" w:cstheme="minorHAnsi"/>
        </w:rPr>
        <w:t>el</w:t>
      </w:r>
      <w:r w:rsidRPr="00F03351">
        <w:rPr>
          <w:rFonts w:asciiTheme="minorHAnsi" w:hAnsiTheme="minorHAnsi" w:cstheme="minorHAnsi"/>
          <w:spacing w:val="-9"/>
        </w:rPr>
        <w:t xml:space="preserve"> </w:t>
      </w:r>
      <w:r w:rsidRPr="00F03351">
        <w:rPr>
          <w:rFonts w:asciiTheme="minorHAnsi" w:hAnsiTheme="minorHAnsi" w:cstheme="minorHAnsi"/>
        </w:rPr>
        <w:t>ámbito</w:t>
      </w:r>
      <w:r w:rsidRPr="00F03351">
        <w:rPr>
          <w:rFonts w:asciiTheme="minorHAnsi" w:hAnsiTheme="minorHAnsi" w:cstheme="minorHAnsi"/>
          <w:spacing w:val="-11"/>
        </w:rPr>
        <w:t xml:space="preserve"> </w:t>
      </w:r>
      <w:r w:rsidRPr="00F03351">
        <w:rPr>
          <w:rFonts w:asciiTheme="minorHAnsi" w:hAnsiTheme="minorHAnsi" w:cstheme="minorHAnsi"/>
        </w:rPr>
        <w:t>financiero</w:t>
      </w:r>
      <w:r w:rsidRPr="00F03351">
        <w:rPr>
          <w:rFonts w:asciiTheme="minorHAnsi" w:hAnsiTheme="minorHAnsi" w:cstheme="minorHAnsi"/>
          <w:spacing w:val="-9"/>
        </w:rPr>
        <w:t xml:space="preserve"> </w:t>
      </w:r>
      <w:r w:rsidRPr="00F03351">
        <w:rPr>
          <w:rFonts w:asciiTheme="minorHAnsi" w:hAnsiTheme="minorHAnsi" w:cstheme="minorHAnsi"/>
        </w:rPr>
        <w:t>y</w:t>
      </w:r>
      <w:r w:rsidRPr="00F03351">
        <w:rPr>
          <w:rFonts w:asciiTheme="minorHAnsi" w:hAnsiTheme="minorHAnsi" w:cstheme="minorHAnsi"/>
          <w:spacing w:val="-9"/>
        </w:rPr>
        <w:t xml:space="preserve"> </w:t>
      </w:r>
      <w:r w:rsidRPr="00F03351">
        <w:rPr>
          <w:rFonts w:asciiTheme="minorHAnsi" w:hAnsiTheme="minorHAnsi" w:cstheme="minorHAnsi"/>
        </w:rPr>
        <w:t>regulatorio.</w:t>
      </w:r>
      <w:r w:rsidRPr="00F03351">
        <w:rPr>
          <w:rFonts w:asciiTheme="minorHAnsi" w:hAnsiTheme="minorHAnsi" w:cstheme="minorHAnsi"/>
          <w:spacing w:val="-9"/>
        </w:rPr>
        <w:t xml:space="preserve"> </w:t>
      </w:r>
      <w:r w:rsidRPr="00F03351">
        <w:rPr>
          <w:rFonts w:asciiTheme="minorHAnsi" w:hAnsiTheme="minorHAnsi" w:cstheme="minorHAnsi"/>
        </w:rPr>
        <w:t>El</w:t>
      </w:r>
      <w:r w:rsidRPr="00F03351">
        <w:rPr>
          <w:rFonts w:asciiTheme="minorHAnsi" w:hAnsiTheme="minorHAnsi" w:cstheme="minorHAnsi"/>
          <w:spacing w:val="-9"/>
        </w:rPr>
        <w:t xml:space="preserve"> </w:t>
      </w:r>
      <w:r w:rsidRPr="00F03351">
        <w:rPr>
          <w:rFonts w:asciiTheme="minorHAnsi" w:hAnsiTheme="minorHAnsi" w:cstheme="minorHAnsi"/>
        </w:rPr>
        <w:t>VaR</w:t>
      </w:r>
      <w:r w:rsidRPr="00F03351">
        <w:rPr>
          <w:rFonts w:asciiTheme="minorHAnsi" w:hAnsiTheme="minorHAnsi" w:cstheme="minorHAnsi"/>
          <w:spacing w:val="-10"/>
        </w:rPr>
        <w:t xml:space="preserve"> </w:t>
      </w:r>
      <w:r w:rsidRPr="00F03351">
        <w:rPr>
          <w:rFonts w:asciiTheme="minorHAnsi" w:hAnsiTheme="minorHAnsi" w:cstheme="minorHAnsi"/>
        </w:rPr>
        <w:t>permite</w:t>
      </w:r>
      <w:r w:rsidRPr="00F03351">
        <w:rPr>
          <w:rFonts w:asciiTheme="minorHAnsi" w:hAnsiTheme="minorHAnsi" w:cstheme="minorHAnsi"/>
          <w:spacing w:val="-12"/>
        </w:rPr>
        <w:t xml:space="preserve"> </w:t>
      </w:r>
      <w:r w:rsidRPr="00F03351">
        <w:rPr>
          <w:rFonts w:asciiTheme="minorHAnsi" w:hAnsiTheme="minorHAnsi" w:cstheme="minorHAnsi"/>
        </w:rPr>
        <w:t>calcular</w:t>
      </w:r>
      <w:r w:rsidRPr="00F03351">
        <w:rPr>
          <w:rFonts w:asciiTheme="minorHAnsi" w:hAnsiTheme="minorHAnsi" w:cstheme="minorHAnsi"/>
          <w:spacing w:val="-7"/>
        </w:rPr>
        <w:t xml:space="preserve"> </w:t>
      </w:r>
      <w:r w:rsidRPr="00F03351">
        <w:rPr>
          <w:rFonts w:asciiTheme="minorHAnsi" w:hAnsiTheme="minorHAnsi" w:cstheme="minorHAnsi"/>
        </w:rPr>
        <w:t>la</w:t>
      </w:r>
      <w:r w:rsidRPr="00F03351">
        <w:rPr>
          <w:rFonts w:asciiTheme="minorHAnsi" w:hAnsiTheme="minorHAnsi" w:cstheme="minorHAnsi"/>
          <w:spacing w:val="-9"/>
        </w:rPr>
        <w:t xml:space="preserve"> </w:t>
      </w:r>
      <w:r w:rsidRPr="00F03351">
        <w:rPr>
          <w:rFonts w:asciiTheme="minorHAnsi" w:hAnsiTheme="minorHAnsi" w:cstheme="minorHAnsi"/>
        </w:rPr>
        <w:t>probabilidad de que un portafolio de créditos experimente pérdidas superiores a un umbral predefinido durante un período específico. Este cálculo considera características colectivas del portafolio, tales como la concentración</w:t>
      </w:r>
      <w:r w:rsidRPr="00F03351">
        <w:rPr>
          <w:rFonts w:asciiTheme="minorHAnsi" w:hAnsiTheme="minorHAnsi" w:cstheme="minorHAnsi"/>
          <w:spacing w:val="-12"/>
        </w:rPr>
        <w:t xml:space="preserve"> </w:t>
      </w:r>
      <w:r w:rsidRPr="00F03351">
        <w:rPr>
          <w:rFonts w:asciiTheme="minorHAnsi" w:hAnsiTheme="minorHAnsi" w:cstheme="minorHAnsi"/>
        </w:rPr>
        <w:t>y</w:t>
      </w:r>
      <w:r w:rsidRPr="00F03351">
        <w:rPr>
          <w:rFonts w:asciiTheme="minorHAnsi" w:hAnsiTheme="minorHAnsi" w:cstheme="minorHAnsi"/>
          <w:spacing w:val="-11"/>
        </w:rPr>
        <w:t xml:space="preserve"> </w:t>
      </w:r>
      <w:r w:rsidRPr="00F03351">
        <w:rPr>
          <w:rFonts w:asciiTheme="minorHAnsi" w:hAnsiTheme="minorHAnsi" w:cstheme="minorHAnsi"/>
        </w:rPr>
        <w:t>granularidad</w:t>
      </w:r>
      <w:r w:rsidRPr="00F03351">
        <w:rPr>
          <w:rFonts w:asciiTheme="minorHAnsi" w:hAnsiTheme="minorHAnsi" w:cstheme="minorHAnsi"/>
          <w:spacing w:val="-9"/>
        </w:rPr>
        <w:t xml:space="preserve"> </w:t>
      </w:r>
      <w:r w:rsidRPr="00F03351">
        <w:rPr>
          <w:rFonts w:asciiTheme="minorHAnsi" w:hAnsiTheme="minorHAnsi" w:cstheme="minorHAnsi"/>
        </w:rPr>
        <w:t>de</w:t>
      </w:r>
      <w:r w:rsidRPr="00F03351">
        <w:rPr>
          <w:rFonts w:asciiTheme="minorHAnsi" w:hAnsiTheme="minorHAnsi" w:cstheme="minorHAnsi"/>
          <w:spacing w:val="-11"/>
        </w:rPr>
        <w:t xml:space="preserve"> </w:t>
      </w:r>
      <w:r w:rsidRPr="00F03351">
        <w:rPr>
          <w:rFonts w:asciiTheme="minorHAnsi" w:hAnsiTheme="minorHAnsi" w:cstheme="minorHAnsi"/>
        </w:rPr>
        <w:t>los</w:t>
      </w:r>
      <w:r w:rsidRPr="00F03351">
        <w:rPr>
          <w:rFonts w:asciiTheme="minorHAnsi" w:hAnsiTheme="minorHAnsi" w:cstheme="minorHAnsi"/>
          <w:spacing w:val="-8"/>
        </w:rPr>
        <w:t xml:space="preserve"> </w:t>
      </w:r>
      <w:r w:rsidRPr="00F03351">
        <w:rPr>
          <w:rFonts w:asciiTheme="minorHAnsi" w:hAnsiTheme="minorHAnsi" w:cstheme="minorHAnsi"/>
        </w:rPr>
        <w:t>créditos</w:t>
      </w:r>
      <w:r w:rsidRPr="00F03351">
        <w:rPr>
          <w:rFonts w:asciiTheme="minorHAnsi" w:hAnsiTheme="minorHAnsi" w:cstheme="minorHAnsi"/>
          <w:spacing w:val="-12"/>
        </w:rPr>
        <w:t xml:space="preserve"> </w:t>
      </w:r>
      <w:r w:rsidRPr="00F03351">
        <w:rPr>
          <w:rFonts w:asciiTheme="minorHAnsi" w:hAnsiTheme="minorHAnsi" w:cstheme="minorHAnsi"/>
        </w:rPr>
        <w:t>otorgados,</w:t>
      </w:r>
      <w:r w:rsidRPr="00F03351">
        <w:rPr>
          <w:rFonts w:asciiTheme="minorHAnsi" w:hAnsiTheme="minorHAnsi" w:cstheme="minorHAnsi"/>
          <w:spacing w:val="-10"/>
        </w:rPr>
        <w:t xml:space="preserve"> </w:t>
      </w:r>
      <w:r w:rsidRPr="00F03351">
        <w:rPr>
          <w:rFonts w:asciiTheme="minorHAnsi" w:hAnsiTheme="minorHAnsi" w:cstheme="minorHAnsi"/>
        </w:rPr>
        <w:t>factores</w:t>
      </w:r>
      <w:r w:rsidRPr="00F03351">
        <w:rPr>
          <w:rFonts w:asciiTheme="minorHAnsi" w:hAnsiTheme="minorHAnsi" w:cstheme="minorHAnsi"/>
          <w:spacing w:val="-9"/>
        </w:rPr>
        <w:t xml:space="preserve"> </w:t>
      </w:r>
      <w:r w:rsidRPr="00F03351">
        <w:rPr>
          <w:rFonts w:asciiTheme="minorHAnsi" w:hAnsiTheme="minorHAnsi" w:cstheme="minorHAnsi"/>
        </w:rPr>
        <w:t>que</w:t>
      </w:r>
      <w:r w:rsidRPr="00F03351">
        <w:rPr>
          <w:rFonts w:asciiTheme="minorHAnsi" w:hAnsiTheme="minorHAnsi" w:cstheme="minorHAnsi"/>
          <w:spacing w:val="-11"/>
        </w:rPr>
        <w:t xml:space="preserve"> </w:t>
      </w:r>
      <w:r w:rsidRPr="00F03351">
        <w:rPr>
          <w:rFonts w:asciiTheme="minorHAnsi" w:hAnsiTheme="minorHAnsi" w:cstheme="minorHAnsi"/>
        </w:rPr>
        <w:t>afectan</w:t>
      </w:r>
      <w:r w:rsidRPr="00F03351">
        <w:rPr>
          <w:rFonts w:asciiTheme="minorHAnsi" w:hAnsiTheme="minorHAnsi" w:cstheme="minorHAnsi"/>
          <w:spacing w:val="-11"/>
        </w:rPr>
        <w:t xml:space="preserve"> </w:t>
      </w:r>
      <w:r w:rsidRPr="00F03351">
        <w:rPr>
          <w:rFonts w:asciiTheme="minorHAnsi" w:hAnsiTheme="minorHAnsi" w:cstheme="minorHAnsi"/>
        </w:rPr>
        <w:t>la</w:t>
      </w:r>
      <w:r w:rsidRPr="00F03351">
        <w:rPr>
          <w:rFonts w:asciiTheme="minorHAnsi" w:hAnsiTheme="minorHAnsi" w:cstheme="minorHAnsi"/>
          <w:spacing w:val="-11"/>
        </w:rPr>
        <w:t xml:space="preserve"> </w:t>
      </w:r>
      <w:r w:rsidRPr="00F03351">
        <w:rPr>
          <w:rFonts w:asciiTheme="minorHAnsi" w:hAnsiTheme="minorHAnsi" w:cstheme="minorHAnsi"/>
        </w:rPr>
        <w:t>estabilidad</w:t>
      </w:r>
      <w:r w:rsidRPr="00F03351">
        <w:rPr>
          <w:rFonts w:asciiTheme="minorHAnsi" w:hAnsiTheme="minorHAnsi" w:cstheme="minorHAnsi"/>
          <w:spacing w:val="-9"/>
        </w:rPr>
        <w:t xml:space="preserve"> </w:t>
      </w:r>
      <w:r w:rsidRPr="00F03351">
        <w:rPr>
          <w:rFonts w:asciiTheme="minorHAnsi" w:hAnsiTheme="minorHAnsi" w:cstheme="minorHAnsi"/>
        </w:rPr>
        <w:t>y</w:t>
      </w:r>
      <w:r w:rsidRPr="00F03351">
        <w:rPr>
          <w:rFonts w:asciiTheme="minorHAnsi" w:hAnsiTheme="minorHAnsi" w:cstheme="minorHAnsi"/>
          <w:spacing w:val="-11"/>
        </w:rPr>
        <w:t xml:space="preserve"> </w:t>
      </w:r>
      <w:r w:rsidRPr="00F03351">
        <w:rPr>
          <w:rFonts w:asciiTheme="minorHAnsi" w:hAnsiTheme="minorHAnsi" w:cstheme="minorHAnsi"/>
        </w:rPr>
        <w:t>predictibilidad de los resultados financieros (García &amp; Flores,</w:t>
      </w:r>
      <w:r w:rsidRPr="00F03351">
        <w:rPr>
          <w:rFonts w:asciiTheme="minorHAnsi" w:hAnsiTheme="minorHAnsi" w:cstheme="minorHAnsi"/>
          <w:spacing w:val="-8"/>
        </w:rPr>
        <w:t xml:space="preserve"> </w:t>
      </w:r>
      <w:r w:rsidRPr="00F03351">
        <w:rPr>
          <w:rFonts w:asciiTheme="minorHAnsi" w:hAnsiTheme="minorHAnsi" w:cstheme="minorHAnsi"/>
        </w:rPr>
        <w:t>2002).</w:t>
      </w:r>
    </w:p>
    <w:p w14:paraId="04E3381F" w14:textId="77777777"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 xml:space="preserve">El desarrollo de modelos avanzados, como </w:t>
      </w:r>
      <w:proofErr w:type="spellStart"/>
      <w:r w:rsidRPr="00F03351">
        <w:rPr>
          <w:rFonts w:asciiTheme="minorHAnsi" w:hAnsiTheme="minorHAnsi" w:cstheme="minorHAnsi"/>
        </w:rPr>
        <w:t>CreditRisk</w:t>
      </w:r>
      <w:proofErr w:type="spellEnd"/>
      <w:r w:rsidRPr="00F03351">
        <w:rPr>
          <w:rFonts w:asciiTheme="minorHAnsi" w:hAnsiTheme="minorHAnsi" w:cstheme="minorHAnsi"/>
        </w:rPr>
        <w:t>+, ha mejorado significativamente la precisión en la evaluación del riesgo de crédito. Este modelo, derivado de la teoría de riesgo colectiva, ofrece una representación más realista al considerar las complejidades del entorno crediticio. Esto permite a las instituciones bancarias gestionar sus portafolios de manera más eficiente y robusta frente a variaciones inesperadas en las tasas de incumplimiento (García &amp; Flores, 2002).</w:t>
      </w:r>
    </w:p>
    <w:p w14:paraId="3F93EABB" w14:textId="5D3CF6CB" w:rsidR="00BF2CCE" w:rsidRPr="00F03351" w:rsidRDefault="00000000" w:rsidP="00F343B9">
      <w:pPr>
        <w:pStyle w:val="Textoindependiente"/>
        <w:spacing w:before="158" w:line="360" w:lineRule="auto"/>
        <w:ind w:left="284" w:right="758"/>
        <w:rPr>
          <w:rFonts w:asciiTheme="minorHAnsi" w:hAnsiTheme="minorHAnsi" w:cstheme="minorHAnsi"/>
        </w:rPr>
      </w:pPr>
      <w:r w:rsidRPr="00F03351">
        <w:rPr>
          <w:rFonts w:asciiTheme="minorHAnsi" w:hAnsiTheme="minorHAnsi" w:cstheme="minorHAnsi"/>
        </w:rPr>
        <w:t>La teoría del riesgo individual se basa en un enfoque inicial que consideraba los datos promedio para calcular la probabilidad de incumplimiento y el monto esperado de pérdida de un crédito. Sin embargo, estos datos pueden cambiar, lo que hace que un crédito considerado "bueno" pueda transformarse en "malo"</w:t>
      </w:r>
      <w:r w:rsidRPr="00F03351">
        <w:rPr>
          <w:rFonts w:asciiTheme="minorHAnsi" w:hAnsiTheme="minorHAnsi" w:cstheme="minorHAnsi"/>
          <w:spacing w:val="-9"/>
        </w:rPr>
        <w:t xml:space="preserve"> </w:t>
      </w:r>
      <w:r w:rsidRPr="00F03351">
        <w:rPr>
          <w:rFonts w:asciiTheme="minorHAnsi" w:hAnsiTheme="minorHAnsi" w:cstheme="minorHAnsi"/>
        </w:rPr>
        <w:t>si</w:t>
      </w:r>
      <w:r w:rsidRPr="00F03351">
        <w:rPr>
          <w:rFonts w:asciiTheme="minorHAnsi" w:hAnsiTheme="minorHAnsi" w:cstheme="minorHAnsi"/>
          <w:spacing w:val="-8"/>
        </w:rPr>
        <w:t xml:space="preserve"> </w:t>
      </w:r>
      <w:r w:rsidRPr="00F03351">
        <w:rPr>
          <w:rFonts w:asciiTheme="minorHAnsi" w:hAnsiTheme="minorHAnsi" w:cstheme="minorHAnsi"/>
        </w:rPr>
        <w:t>las</w:t>
      </w:r>
      <w:r w:rsidRPr="00F03351">
        <w:rPr>
          <w:rFonts w:asciiTheme="minorHAnsi" w:hAnsiTheme="minorHAnsi" w:cstheme="minorHAnsi"/>
          <w:spacing w:val="-8"/>
        </w:rPr>
        <w:t xml:space="preserve"> </w:t>
      </w:r>
      <w:r w:rsidRPr="00F03351">
        <w:rPr>
          <w:rFonts w:asciiTheme="minorHAnsi" w:hAnsiTheme="minorHAnsi" w:cstheme="minorHAnsi"/>
        </w:rPr>
        <w:t>condiciones</w:t>
      </w:r>
      <w:r w:rsidRPr="00F03351">
        <w:rPr>
          <w:rFonts w:asciiTheme="minorHAnsi" w:hAnsiTheme="minorHAnsi" w:cstheme="minorHAnsi"/>
          <w:spacing w:val="-9"/>
        </w:rPr>
        <w:t xml:space="preserve"> </w:t>
      </w:r>
      <w:r w:rsidRPr="00F03351">
        <w:rPr>
          <w:rFonts w:asciiTheme="minorHAnsi" w:hAnsiTheme="minorHAnsi" w:cstheme="minorHAnsi"/>
        </w:rPr>
        <w:t>que</w:t>
      </w:r>
      <w:r w:rsidRPr="00F03351">
        <w:rPr>
          <w:rFonts w:asciiTheme="minorHAnsi" w:hAnsiTheme="minorHAnsi" w:cstheme="minorHAnsi"/>
          <w:spacing w:val="-8"/>
        </w:rPr>
        <w:t xml:space="preserve"> </w:t>
      </w:r>
      <w:r w:rsidRPr="00F03351">
        <w:rPr>
          <w:rFonts w:asciiTheme="minorHAnsi" w:hAnsiTheme="minorHAnsi" w:cstheme="minorHAnsi"/>
        </w:rPr>
        <w:t>lo</w:t>
      </w:r>
      <w:r w:rsidRPr="00F03351">
        <w:rPr>
          <w:rFonts w:asciiTheme="minorHAnsi" w:hAnsiTheme="minorHAnsi" w:cstheme="minorHAnsi"/>
          <w:spacing w:val="-7"/>
        </w:rPr>
        <w:t xml:space="preserve"> </w:t>
      </w:r>
      <w:r w:rsidRPr="00F03351">
        <w:rPr>
          <w:rFonts w:asciiTheme="minorHAnsi" w:hAnsiTheme="minorHAnsi" w:cstheme="minorHAnsi"/>
        </w:rPr>
        <w:t>afectan</w:t>
      </w:r>
      <w:r w:rsidRPr="00F03351">
        <w:rPr>
          <w:rFonts w:asciiTheme="minorHAnsi" w:hAnsiTheme="minorHAnsi" w:cstheme="minorHAnsi"/>
          <w:spacing w:val="-8"/>
        </w:rPr>
        <w:t xml:space="preserve"> </w:t>
      </w:r>
      <w:r w:rsidRPr="00F03351">
        <w:rPr>
          <w:rFonts w:asciiTheme="minorHAnsi" w:hAnsiTheme="minorHAnsi" w:cstheme="minorHAnsi"/>
        </w:rPr>
        <w:t>se</w:t>
      </w:r>
      <w:r w:rsidRPr="00F03351">
        <w:rPr>
          <w:rFonts w:asciiTheme="minorHAnsi" w:hAnsiTheme="minorHAnsi" w:cstheme="minorHAnsi"/>
          <w:spacing w:val="-8"/>
        </w:rPr>
        <w:t xml:space="preserve"> </w:t>
      </w:r>
      <w:r w:rsidRPr="00F03351">
        <w:rPr>
          <w:rFonts w:asciiTheme="minorHAnsi" w:hAnsiTheme="minorHAnsi" w:cstheme="minorHAnsi"/>
        </w:rPr>
        <w:t>tornan</w:t>
      </w:r>
      <w:r w:rsidRPr="00F03351">
        <w:rPr>
          <w:rFonts w:asciiTheme="minorHAnsi" w:hAnsiTheme="minorHAnsi" w:cstheme="minorHAnsi"/>
          <w:spacing w:val="-9"/>
        </w:rPr>
        <w:t xml:space="preserve"> </w:t>
      </w:r>
      <w:r w:rsidRPr="00F03351">
        <w:rPr>
          <w:rFonts w:asciiTheme="minorHAnsi" w:hAnsiTheme="minorHAnsi" w:cstheme="minorHAnsi"/>
        </w:rPr>
        <w:t>desfavorables.</w:t>
      </w:r>
      <w:r w:rsidRPr="00F03351">
        <w:rPr>
          <w:rFonts w:asciiTheme="minorHAnsi" w:hAnsiTheme="minorHAnsi" w:cstheme="minorHAnsi"/>
          <w:spacing w:val="-8"/>
        </w:rPr>
        <w:t xml:space="preserve"> </w:t>
      </w:r>
      <w:r w:rsidRPr="00F03351">
        <w:rPr>
          <w:rFonts w:asciiTheme="minorHAnsi" w:hAnsiTheme="minorHAnsi" w:cstheme="minorHAnsi"/>
        </w:rPr>
        <w:t>Dado</w:t>
      </w:r>
      <w:r w:rsidRPr="00F03351">
        <w:rPr>
          <w:rFonts w:asciiTheme="minorHAnsi" w:hAnsiTheme="minorHAnsi" w:cstheme="minorHAnsi"/>
          <w:spacing w:val="-9"/>
        </w:rPr>
        <w:t xml:space="preserve"> </w:t>
      </w:r>
      <w:r w:rsidRPr="00F03351">
        <w:rPr>
          <w:rFonts w:asciiTheme="minorHAnsi" w:hAnsiTheme="minorHAnsi" w:cstheme="minorHAnsi"/>
        </w:rPr>
        <w:t>el</w:t>
      </w:r>
      <w:r w:rsidRPr="00F03351">
        <w:rPr>
          <w:rFonts w:asciiTheme="minorHAnsi" w:hAnsiTheme="minorHAnsi" w:cstheme="minorHAnsi"/>
          <w:spacing w:val="-7"/>
        </w:rPr>
        <w:t xml:space="preserve"> </w:t>
      </w:r>
      <w:r w:rsidRPr="00F03351">
        <w:rPr>
          <w:rFonts w:asciiTheme="minorHAnsi" w:hAnsiTheme="minorHAnsi" w:cstheme="minorHAnsi"/>
        </w:rPr>
        <w:t>papel</w:t>
      </w:r>
      <w:r w:rsidRPr="00F03351">
        <w:rPr>
          <w:rFonts w:asciiTheme="minorHAnsi" w:hAnsiTheme="minorHAnsi" w:cstheme="minorHAnsi"/>
          <w:spacing w:val="-7"/>
        </w:rPr>
        <w:t xml:space="preserve"> </w:t>
      </w:r>
      <w:r w:rsidRPr="00F03351">
        <w:rPr>
          <w:rFonts w:asciiTheme="minorHAnsi" w:hAnsiTheme="minorHAnsi" w:cstheme="minorHAnsi"/>
        </w:rPr>
        <w:t>crucial</w:t>
      </w:r>
      <w:r w:rsidRPr="00F03351">
        <w:rPr>
          <w:rFonts w:asciiTheme="minorHAnsi" w:hAnsiTheme="minorHAnsi" w:cstheme="minorHAnsi"/>
          <w:spacing w:val="-7"/>
        </w:rPr>
        <w:t xml:space="preserve"> </w:t>
      </w:r>
      <w:r w:rsidRPr="00F03351">
        <w:rPr>
          <w:rFonts w:asciiTheme="minorHAnsi" w:hAnsiTheme="minorHAnsi" w:cstheme="minorHAnsi"/>
        </w:rPr>
        <w:t>del</w:t>
      </w:r>
      <w:r w:rsidRPr="00F03351">
        <w:rPr>
          <w:rFonts w:asciiTheme="minorHAnsi" w:hAnsiTheme="minorHAnsi" w:cstheme="minorHAnsi"/>
          <w:spacing w:val="-7"/>
        </w:rPr>
        <w:t xml:space="preserve"> </w:t>
      </w:r>
      <w:r w:rsidRPr="00F03351">
        <w:rPr>
          <w:rFonts w:asciiTheme="minorHAnsi" w:hAnsiTheme="minorHAnsi" w:cstheme="minorHAnsi"/>
        </w:rPr>
        <w:t>riesgo</w:t>
      </w:r>
      <w:r w:rsidRPr="00F03351">
        <w:rPr>
          <w:rFonts w:asciiTheme="minorHAnsi" w:hAnsiTheme="minorHAnsi" w:cstheme="minorHAnsi"/>
          <w:spacing w:val="-9"/>
        </w:rPr>
        <w:t xml:space="preserve"> </w:t>
      </w:r>
      <w:r w:rsidRPr="00F03351">
        <w:rPr>
          <w:rFonts w:asciiTheme="minorHAnsi" w:hAnsiTheme="minorHAnsi" w:cstheme="minorHAnsi"/>
        </w:rPr>
        <w:t>de</w:t>
      </w:r>
      <w:r w:rsidRPr="00F03351">
        <w:rPr>
          <w:rFonts w:asciiTheme="minorHAnsi" w:hAnsiTheme="minorHAnsi" w:cstheme="minorHAnsi"/>
          <w:spacing w:val="-7"/>
        </w:rPr>
        <w:t xml:space="preserve"> </w:t>
      </w:r>
      <w:r w:rsidRPr="00F03351">
        <w:rPr>
          <w:rFonts w:asciiTheme="minorHAnsi" w:hAnsiTheme="minorHAnsi" w:cstheme="minorHAnsi"/>
        </w:rPr>
        <w:t>crédito en</w:t>
      </w:r>
      <w:r w:rsidRPr="00F03351">
        <w:rPr>
          <w:rFonts w:asciiTheme="minorHAnsi" w:hAnsiTheme="minorHAnsi" w:cstheme="minorHAnsi"/>
          <w:spacing w:val="-13"/>
        </w:rPr>
        <w:t xml:space="preserve"> </w:t>
      </w:r>
      <w:r w:rsidRPr="00F03351">
        <w:rPr>
          <w:rFonts w:asciiTheme="minorHAnsi" w:hAnsiTheme="minorHAnsi" w:cstheme="minorHAnsi"/>
        </w:rPr>
        <w:t>los</w:t>
      </w:r>
      <w:r w:rsidRPr="00F03351">
        <w:rPr>
          <w:rFonts w:asciiTheme="minorHAnsi" w:hAnsiTheme="minorHAnsi" w:cstheme="minorHAnsi"/>
          <w:spacing w:val="-13"/>
        </w:rPr>
        <w:t xml:space="preserve"> </w:t>
      </w:r>
      <w:r w:rsidRPr="00F03351">
        <w:rPr>
          <w:rFonts w:asciiTheme="minorHAnsi" w:hAnsiTheme="minorHAnsi" w:cstheme="minorHAnsi"/>
        </w:rPr>
        <w:t>sistemas</w:t>
      </w:r>
      <w:r w:rsidRPr="00F03351">
        <w:rPr>
          <w:rFonts w:asciiTheme="minorHAnsi" w:hAnsiTheme="minorHAnsi" w:cstheme="minorHAnsi"/>
          <w:spacing w:val="-16"/>
        </w:rPr>
        <w:t xml:space="preserve"> </w:t>
      </w:r>
      <w:r w:rsidRPr="00F03351">
        <w:rPr>
          <w:rFonts w:asciiTheme="minorHAnsi" w:hAnsiTheme="minorHAnsi" w:cstheme="minorHAnsi"/>
        </w:rPr>
        <w:t>bancarios,</w:t>
      </w:r>
      <w:r w:rsidRPr="00F03351">
        <w:rPr>
          <w:rFonts w:asciiTheme="minorHAnsi" w:hAnsiTheme="minorHAnsi" w:cstheme="minorHAnsi"/>
          <w:spacing w:val="-13"/>
        </w:rPr>
        <w:t xml:space="preserve"> </w:t>
      </w:r>
      <w:r w:rsidRPr="00F03351">
        <w:rPr>
          <w:rFonts w:asciiTheme="minorHAnsi" w:hAnsiTheme="minorHAnsi" w:cstheme="minorHAnsi"/>
        </w:rPr>
        <w:t>es</w:t>
      </w:r>
      <w:r w:rsidRPr="00F03351">
        <w:rPr>
          <w:rFonts w:asciiTheme="minorHAnsi" w:hAnsiTheme="minorHAnsi" w:cstheme="minorHAnsi"/>
          <w:spacing w:val="-13"/>
        </w:rPr>
        <w:t xml:space="preserve"> </w:t>
      </w:r>
      <w:r w:rsidRPr="00F03351">
        <w:rPr>
          <w:rFonts w:asciiTheme="minorHAnsi" w:hAnsiTheme="minorHAnsi" w:cstheme="minorHAnsi"/>
        </w:rPr>
        <w:t>imperativo</w:t>
      </w:r>
      <w:r w:rsidRPr="00F03351">
        <w:rPr>
          <w:rFonts w:asciiTheme="minorHAnsi" w:hAnsiTheme="minorHAnsi" w:cstheme="minorHAnsi"/>
          <w:spacing w:val="-14"/>
        </w:rPr>
        <w:t xml:space="preserve"> </w:t>
      </w:r>
      <w:r w:rsidRPr="00F03351">
        <w:rPr>
          <w:rFonts w:asciiTheme="minorHAnsi" w:hAnsiTheme="minorHAnsi" w:cstheme="minorHAnsi"/>
        </w:rPr>
        <w:t>considerar</w:t>
      </w:r>
      <w:r w:rsidRPr="00F03351">
        <w:rPr>
          <w:rFonts w:asciiTheme="minorHAnsi" w:hAnsiTheme="minorHAnsi" w:cstheme="minorHAnsi"/>
          <w:spacing w:val="-16"/>
        </w:rPr>
        <w:t xml:space="preserve"> </w:t>
      </w:r>
      <w:r w:rsidRPr="00F03351">
        <w:rPr>
          <w:rFonts w:asciiTheme="minorHAnsi" w:hAnsiTheme="minorHAnsi" w:cstheme="minorHAnsi"/>
        </w:rPr>
        <w:t>estas</w:t>
      </w:r>
      <w:r w:rsidRPr="00F03351">
        <w:rPr>
          <w:rFonts w:asciiTheme="minorHAnsi" w:hAnsiTheme="minorHAnsi" w:cstheme="minorHAnsi"/>
          <w:spacing w:val="-13"/>
        </w:rPr>
        <w:t xml:space="preserve"> </w:t>
      </w:r>
      <w:r w:rsidRPr="00F03351">
        <w:rPr>
          <w:rFonts w:asciiTheme="minorHAnsi" w:hAnsiTheme="minorHAnsi" w:cstheme="minorHAnsi"/>
        </w:rPr>
        <w:t>variaciones</w:t>
      </w:r>
      <w:r w:rsidRPr="00F03351">
        <w:rPr>
          <w:rFonts w:asciiTheme="minorHAnsi" w:hAnsiTheme="minorHAnsi" w:cstheme="minorHAnsi"/>
          <w:spacing w:val="-14"/>
        </w:rPr>
        <w:t xml:space="preserve"> </w:t>
      </w:r>
      <w:r w:rsidRPr="00F03351">
        <w:rPr>
          <w:rFonts w:asciiTheme="minorHAnsi" w:hAnsiTheme="minorHAnsi" w:cstheme="minorHAnsi"/>
        </w:rPr>
        <w:t>para</w:t>
      </w:r>
      <w:r w:rsidRPr="00F03351">
        <w:rPr>
          <w:rFonts w:asciiTheme="minorHAnsi" w:hAnsiTheme="minorHAnsi" w:cstheme="minorHAnsi"/>
          <w:spacing w:val="-17"/>
        </w:rPr>
        <w:t xml:space="preserve"> </w:t>
      </w:r>
      <w:r w:rsidRPr="00F03351">
        <w:rPr>
          <w:rFonts w:asciiTheme="minorHAnsi" w:hAnsiTheme="minorHAnsi" w:cstheme="minorHAnsi"/>
        </w:rPr>
        <w:t>prevenir</w:t>
      </w:r>
      <w:r w:rsidRPr="00F03351">
        <w:rPr>
          <w:rFonts w:asciiTheme="minorHAnsi" w:hAnsiTheme="minorHAnsi" w:cstheme="minorHAnsi"/>
          <w:spacing w:val="-15"/>
        </w:rPr>
        <w:t xml:space="preserve"> </w:t>
      </w:r>
      <w:r w:rsidRPr="00F03351">
        <w:rPr>
          <w:rFonts w:asciiTheme="minorHAnsi" w:hAnsiTheme="minorHAnsi" w:cstheme="minorHAnsi"/>
        </w:rPr>
        <w:t>pérdidas</w:t>
      </w:r>
      <w:r w:rsidRPr="00F03351">
        <w:rPr>
          <w:rFonts w:asciiTheme="minorHAnsi" w:hAnsiTheme="minorHAnsi" w:cstheme="minorHAnsi"/>
          <w:spacing w:val="-15"/>
        </w:rPr>
        <w:t xml:space="preserve"> </w:t>
      </w:r>
      <w:r w:rsidRPr="00F03351">
        <w:rPr>
          <w:rFonts w:asciiTheme="minorHAnsi" w:hAnsiTheme="minorHAnsi" w:cstheme="minorHAnsi"/>
        </w:rPr>
        <w:t>no</w:t>
      </w:r>
      <w:r w:rsidRPr="00F03351">
        <w:rPr>
          <w:rFonts w:asciiTheme="minorHAnsi" w:hAnsiTheme="minorHAnsi" w:cstheme="minorHAnsi"/>
          <w:spacing w:val="-13"/>
        </w:rPr>
        <w:t xml:space="preserve"> </w:t>
      </w:r>
      <w:r w:rsidRPr="00F03351">
        <w:rPr>
          <w:rFonts w:asciiTheme="minorHAnsi" w:hAnsiTheme="minorHAnsi" w:cstheme="minorHAnsi"/>
        </w:rPr>
        <w:t>anticipadas. Esta teoría modela a cada prestatario como una entidad autónoma, asignándole un perfil de comportamiento</w:t>
      </w:r>
      <w:r w:rsidRPr="00F03351">
        <w:rPr>
          <w:rFonts w:asciiTheme="minorHAnsi" w:hAnsiTheme="minorHAnsi" w:cstheme="minorHAnsi"/>
          <w:spacing w:val="-4"/>
        </w:rPr>
        <w:t xml:space="preserve"> </w:t>
      </w:r>
      <w:r w:rsidRPr="00F03351">
        <w:rPr>
          <w:rFonts w:asciiTheme="minorHAnsi" w:hAnsiTheme="minorHAnsi" w:cstheme="minorHAnsi"/>
        </w:rPr>
        <w:t>individual</w:t>
      </w:r>
      <w:r w:rsidRPr="00F03351">
        <w:rPr>
          <w:rFonts w:asciiTheme="minorHAnsi" w:hAnsiTheme="minorHAnsi" w:cstheme="minorHAnsi"/>
          <w:spacing w:val="-7"/>
        </w:rPr>
        <w:t xml:space="preserve"> </w:t>
      </w:r>
      <w:r w:rsidRPr="00F03351">
        <w:rPr>
          <w:rFonts w:asciiTheme="minorHAnsi" w:hAnsiTheme="minorHAnsi" w:cstheme="minorHAnsi"/>
        </w:rPr>
        <w:t>y</w:t>
      </w:r>
      <w:r w:rsidRPr="00F03351">
        <w:rPr>
          <w:rFonts w:asciiTheme="minorHAnsi" w:hAnsiTheme="minorHAnsi" w:cstheme="minorHAnsi"/>
          <w:spacing w:val="-3"/>
        </w:rPr>
        <w:t xml:space="preserve"> </w:t>
      </w:r>
      <w:r w:rsidRPr="00F03351">
        <w:rPr>
          <w:rFonts w:asciiTheme="minorHAnsi" w:hAnsiTheme="minorHAnsi" w:cstheme="minorHAnsi"/>
        </w:rPr>
        <w:t>combinando</w:t>
      </w:r>
      <w:r w:rsidRPr="00F03351">
        <w:rPr>
          <w:rFonts w:asciiTheme="minorHAnsi" w:hAnsiTheme="minorHAnsi" w:cstheme="minorHAnsi"/>
          <w:spacing w:val="-4"/>
        </w:rPr>
        <w:t xml:space="preserve"> </w:t>
      </w:r>
      <w:r w:rsidRPr="00F03351">
        <w:rPr>
          <w:rFonts w:asciiTheme="minorHAnsi" w:hAnsiTheme="minorHAnsi" w:cstheme="minorHAnsi"/>
        </w:rPr>
        <w:t>los</w:t>
      </w:r>
      <w:r w:rsidRPr="00F03351">
        <w:rPr>
          <w:rFonts w:asciiTheme="minorHAnsi" w:hAnsiTheme="minorHAnsi" w:cstheme="minorHAnsi"/>
          <w:spacing w:val="-3"/>
        </w:rPr>
        <w:t xml:space="preserve"> </w:t>
      </w:r>
      <w:r w:rsidRPr="00F03351">
        <w:rPr>
          <w:rFonts w:asciiTheme="minorHAnsi" w:hAnsiTheme="minorHAnsi" w:cstheme="minorHAnsi"/>
        </w:rPr>
        <w:t>resultados</w:t>
      </w:r>
      <w:r w:rsidRPr="00F03351">
        <w:rPr>
          <w:rFonts w:asciiTheme="minorHAnsi" w:hAnsiTheme="minorHAnsi" w:cstheme="minorHAnsi"/>
          <w:spacing w:val="-4"/>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todos</w:t>
      </w:r>
      <w:r w:rsidRPr="00F03351">
        <w:rPr>
          <w:rFonts w:asciiTheme="minorHAnsi" w:hAnsiTheme="minorHAnsi" w:cstheme="minorHAnsi"/>
          <w:spacing w:val="-4"/>
        </w:rPr>
        <w:t xml:space="preserve"> </w:t>
      </w:r>
      <w:r w:rsidRPr="00F03351">
        <w:rPr>
          <w:rFonts w:asciiTheme="minorHAnsi" w:hAnsiTheme="minorHAnsi" w:cstheme="minorHAnsi"/>
        </w:rPr>
        <w:t>los</w:t>
      </w:r>
      <w:r w:rsidRPr="00F03351">
        <w:rPr>
          <w:rFonts w:asciiTheme="minorHAnsi" w:hAnsiTheme="minorHAnsi" w:cstheme="minorHAnsi"/>
          <w:spacing w:val="-4"/>
        </w:rPr>
        <w:t xml:space="preserve"> </w:t>
      </w:r>
      <w:r w:rsidRPr="00F03351">
        <w:rPr>
          <w:rFonts w:asciiTheme="minorHAnsi" w:hAnsiTheme="minorHAnsi" w:cstheme="minorHAnsi"/>
        </w:rPr>
        <w:t>prestatarios</w:t>
      </w:r>
      <w:r w:rsidRPr="00F03351">
        <w:rPr>
          <w:rFonts w:asciiTheme="minorHAnsi" w:hAnsiTheme="minorHAnsi" w:cstheme="minorHAnsi"/>
          <w:spacing w:val="-5"/>
        </w:rPr>
        <w:t xml:space="preserve"> </w:t>
      </w:r>
      <w:r w:rsidRPr="00F03351">
        <w:rPr>
          <w:rFonts w:asciiTheme="minorHAnsi" w:hAnsiTheme="minorHAnsi" w:cstheme="minorHAnsi"/>
        </w:rPr>
        <w:t>para</w:t>
      </w:r>
      <w:r w:rsidRPr="00F03351">
        <w:rPr>
          <w:rFonts w:asciiTheme="minorHAnsi" w:hAnsiTheme="minorHAnsi" w:cstheme="minorHAnsi"/>
          <w:spacing w:val="-5"/>
        </w:rPr>
        <w:t xml:space="preserve"> </w:t>
      </w:r>
      <w:r w:rsidRPr="00F03351">
        <w:rPr>
          <w:rFonts w:asciiTheme="minorHAnsi" w:hAnsiTheme="minorHAnsi" w:cstheme="minorHAnsi"/>
        </w:rPr>
        <w:t>obtener</w:t>
      </w:r>
      <w:r w:rsidRPr="00F03351">
        <w:rPr>
          <w:rFonts w:asciiTheme="minorHAnsi" w:hAnsiTheme="minorHAnsi" w:cstheme="minorHAnsi"/>
          <w:spacing w:val="-4"/>
        </w:rPr>
        <w:t xml:space="preserve"> </w:t>
      </w:r>
      <w:r w:rsidRPr="00F03351">
        <w:rPr>
          <w:rFonts w:asciiTheme="minorHAnsi" w:hAnsiTheme="minorHAnsi" w:cstheme="minorHAnsi"/>
        </w:rPr>
        <w:t>resultados colectivos.</w:t>
      </w:r>
      <w:r w:rsidRPr="00F03351">
        <w:rPr>
          <w:rFonts w:asciiTheme="minorHAnsi" w:hAnsiTheme="minorHAnsi" w:cstheme="minorHAnsi"/>
          <w:spacing w:val="6"/>
        </w:rPr>
        <w:t xml:space="preserve"> </w:t>
      </w:r>
      <w:r w:rsidRPr="00F03351">
        <w:rPr>
          <w:rFonts w:asciiTheme="minorHAnsi" w:hAnsiTheme="minorHAnsi" w:cstheme="minorHAnsi"/>
        </w:rPr>
        <w:t>El</w:t>
      </w:r>
      <w:r w:rsidRPr="00F03351">
        <w:rPr>
          <w:rFonts w:asciiTheme="minorHAnsi" w:hAnsiTheme="minorHAnsi" w:cstheme="minorHAnsi"/>
          <w:spacing w:val="6"/>
        </w:rPr>
        <w:t xml:space="preserve"> </w:t>
      </w:r>
      <w:r w:rsidRPr="00F03351">
        <w:rPr>
          <w:rFonts w:asciiTheme="minorHAnsi" w:hAnsiTheme="minorHAnsi" w:cstheme="minorHAnsi"/>
        </w:rPr>
        <w:t>banco</w:t>
      </w:r>
      <w:r w:rsidRPr="00F03351">
        <w:rPr>
          <w:rFonts w:asciiTheme="minorHAnsi" w:hAnsiTheme="minorHAnsi" w:cstheme="minorHAnsi"/>
          <w:spacing w:val="4"/>
        </w:rPr>
        <w:t xml:space="preserve"> </w:t>
      </w:r>
      <w:r w:rsidRPr="00F03351">
        <w:rPr>
          <w:rFonts w:asciiTheme="minorHAnsi" w:hAnsiTheme="minorHAnsi" w:cstheme="minorHAnsi"/>
        </w:rPr>
        <w:t>puede</w:t>
      </w:r>
      <w:r w:rsidRPr="00F03351">
        <w:rPr>
          <w:rFonts w:asciiTheme="minorHAnsi" w:hAnsiTheme="minorHAnsi" w:cstheme="minorHAnsi"/>
          <w:spacing w:val="5"/>
        </w:rPr>
        <w:t xml:space="preserve"> </w:t>
      </w:r>
      <w:r w:rsidRPr="00F03351">
        <w:rPr>
          <w:rFonts w:asciiTheme="minorHAnsi" w:hAnsiTheme="minorHAnsi" w:cstheme="minorHAnsi"/>
        </w:rPr>
        <w:t>asignar</w:t>
      </w:r>
      <w:r w:rsidRPr="00F03351">
        <w:rPr>
          <w:rFonts w:asciiTheme="minorHAnsi" w:hAnsiTheme="minorHAnsi" w:cstheme="minorHAnsi"/>
          <w:spacing w:val="7"/>
        </w:rPr>
        <w:t xml:space="preserve"> </w:t>
      </w:r>
      <w:r w:rsidRPr="00F03351">
        <w:rPr>
          <w:rFonts w:asciiTheme="minorHAnsi" w:hAnsiTheme="minorHAnsi" w:cstheme="minorHAnsi"/>
        </w:rPr>
        <w:t>una</w:t>
      </w:r>
      <w:r w:rsidRPr="00F03351">
        <w:rPr>
          <w:rFonts w:asciiTheme="minorHAnsi" w:hAnsiTheme="minorHAnsi" w:cstheme="minorHAnsi"/>
          <w:spacing w:val="6"/>
        </w:rPr>
        <w:t xml:space="preserve"> </w:t>
      </w:r>
      <w:r w:rsidRPr="00F03351">
        <w:rPr>
          <w:rFonts w:asciiTheme="minorHAnsi" w:hAnsiTheme="minorHAnsi" w:cstheme="minorHAnsi"/>
        </w:rPr>
        <w:t>probabilidad</w:t>
      </w:r>
      <w:r w:rsidRPr="00F03351">
        <w:rPr>
          <w:rFonts w:asciiTheme="minorHAnsi" w:hAnsiTheme="minorHAnsi" w:cstheme="minorHAnsi"/>
          <w:spacing w:val="6"/>
        </w:rPr>
        <w:t xml:space="preserve"> </w:t>
      </w:r>
      <w:r w:rsidRPr="00F03351">
        <w:rPr>
          <w:rFonts w:asciiTheme="minorHAnsi" w:hAnsiTheme="minorHAnsi" w:cstheme="minorHAnsi"/>
        </w:rPr>
        <w:t>al</w:t>
      </w:r>
      <w:r w:rsidRPr="00F03351">
        <w:rPr>
          <w:rFonts w:asciiTheme="minorHAnsi" w:hAnsiTheme="minorHAnsi" w:cstheme="minorHAnsi"/>
          <w:spacing w:val="2"/>
        </w:rPr>
        <w:t xml:space="preserve"> </w:t>
      </w:r>
      <w:r w:rsidRPr="00F03351">
        <w:rPr>
          <w:rFonts w:asciiTheme="minorHAnsi" w:hAnsiTheme="minorHAnsi" w:cstheme="minorHAnsi"/>
        </w:rPr>
        <w:t>evento</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que</w:t>
      </w:r>
      <w:r w:rsidRPr="00F03351">
        <w:rPr>
          <w:rFonts w:asciiTheme="minorHAnsi" w:hAnsiTheme="minorHAnsi" w:cstheme="minorHAnsi"/>
          <w:spacing w:val="4"/>
        </w:rPr>
        <w:t xml:space="preserve"> </w:t>
      </w:r>
      <w:r w:rsidRPr="00F03351">
        <w:rPr>
          <w:rFonts w:asciiTheme="minorHAnsi" w:hAnsiTheme="minorHAnsi" w:cstheme="minorHAnsi"/>
        </w:rPr>
        <w:t>el</w:t>
      </w:r>
      <w:r w:rsidRPr="00F03351">
        <w:rPr>
          <w:rFonts w:asciiTheme="minorHAnsi" w:hAnsiTheme="minorHAnsi" w:cstheme="minorHAnsi"/>
          <w:spacing w:val="5"/>
        </w:rPr>
        <w:t xml:space="preserve"> </w:t>
      </w:r>
      <w:r w:rsidRPr="00F03351">
        <w:rPr>
          <w:rFonts w:asciiTheme="minorHAnsi" w:hAnsiTheme="minorHAnsi" w:cstheme="minorHAnsi"/>
        </w:rPr>
        <w:t>prestatario</w:t>
      </w:r>
      <w:r w:rsidRPr="00F03351">
        <w:rPr>
          <w:rFonts w:asciiTheme="minorHAnsi" w:hAnsiTheme="minorHAnsi" w:cstheme="minorHAnsi"/>
          <w:spacing w:val="6"/>
        </w:rPr>
        <w:t xml:space="preserve"> </w:t>
      </w:r>
      <w:r w:rsidRPr="00F03351">
        <w:rPr>
          <w:rFonts w:asciiTheme="minorHAnsi" w:hAnsiTheme="minorHAnsi" w:cstheme="minorHAnsi"/>
        </w:rPr>
        <w:t>cumpla</w:t>
      </w:r>
      <w:r w:rsidRPr="00F03351">
        <w:rPr>
          <w:rFonts w:asciiTheme="minorHAnsi" w:hAnsiTheme="minorHAnsi" w:cstheme="minorHAnsi"/>
          <w:spacing w:val="5"/>
        </w:rPr>
        <w:t xml:space="preserve"> </w:t>
      </w:r>
      <w:r w:rsidRPr="00F03351">
        <w:rPr>
          <w:rFonts w:asciiTheme="minorHAnsi" w:hAnsiTheme="minorHAnsi" w:cstheme="minorHAnsi"/>
        </w:rPr>
        <w:t>con</w:t>
      </w:r>
      <w:r w:rsidRPr="00F03351">
        <w:rPr>
          <w:rFonts w:asciiTheme="minorHAnsi" w:hAnsiTheme="minorHAnsi" w:cstheme="minorHAnsi"/>
          <w:spacing w:val="6"/>
        </w:rPr>
        <w:t xml:space="preserve"> </w:t>
      </w:r>
      <w:r w:rsidRPr="00F03351">
        <w:rPr>
          <w:rFonts w:asciiTheme="minorHAnsi" w:hAnsiTheme="minorHAnsi" w:cstheme="minorHAnsi"/>
        </w:rPr>
        <w:t>el</w:t>
      </w:r>
      <w:r w:rsidRPr="00F03351">
        <w:rPr>
          <w:rFonts w:asciiTheme="minorHAnsi" w:hAnsiTheme="minorHAnsi" w:cstheme="minorHAnsi"/>
          <w:spacing w:val="5"/>
        </w:rPr>
        <w:t xml:space="preserve"> </w:t>
      </w:r>
      <w:r w:rsidRPr="00F03351">
        <w:rPr>
          <w:rFonts w:asciiTheme="minorHAnsi" w:hAnsiTheme="minorHAnsi" w:cstheme="minorHAnsi"/>
        </w:rPr>
        <w:t>monto</w:t>
      </w:r>
      <w:r w:rsidR="00F343B9" w:rsidRPr="00F03351">
        <w:rPr>
          <w:rFonts w:asciiTheme="minorHAnsi" w:hAnsiTheme="minorHAnsi" w:cstheme="minorHAnsi"/>
        </w:rPr>
        <w:t xml:space="preserve"> </w:t>
      </w:r>
      <w:r w:rsidRPr="00F03351">
        <w:rPr>
          <w:rFonts w:asciiTheme="minorHAnsi" w:hAnsiTheme="minorHAnsi" w:cstheme="minorHAnsi"/>
        </w:rPr>
        <w:t>acordado en el plazo establecido, basándose en el análisis de aspectos pertinentes del prestatario (García &amp; Flores, 2002).</w:t>
      </w:r>
    </w:p>
    <w:p w14:paraId="28A0E84B" w14:textId="77777777"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 xml:space="preserve">La evaluación del riesgo individual consiste en calcular las variaciones de valor que pueden ocurrir en caso de eventos crediticios. Este análisis puede adoptar dos enfoques: uno centrado únicamente en el incumplimiento, que examina dos opciones (cumplimiento-incumplimiento), como en el modelo </w:t>
      </w:r>
      <w:proofErr w:type="spellStart"/>
      <w:r w:rsidRPr="00F03351">
        <w:rPr>
          <w:rFonts w:asciiTheme="minorHAnsi" w:hAnsiTheme="minorHAnsi" w:cstheme="minorHAnsi"/>
        </w:rPr>
        <w:t>CreditRisk</w:t>
      </w:r>
      <w:proofErr w:type="spellEnd"/>
      <w:r w:rsidRPr="00F03351">
        <w:rPr>
          <w:rFonts w:asciiTheme="minorHAnsi" w:hAnsiTheme="minorHAnsi" w:cstheme="minorHAnsi"/>
        </w:rPr>
        <w:t xml:space="preserve">+; y otro, en modo completo, que evalúa los cambios resultantes de las migraciones entre diversas categorías de riesgo crediticio o calificaciones crediticias, como los modelos KMV Portfolio </w:t>
      </w:r>
      <w:r w:rsidRPr="00F03351">
        <w:rPr>
          <w:rFonts w:asciiTheme="minorHAnsi" w:hAnsiTheme="minorHAnsi" w:cstheme="minorHAnsi"/>
        </w:rPr>
        <w:lastRenderedPageBreak/>
        <w:t xml:space="preserve">Manager, </w:t>
      </w:r>
      <w:proofErr w:type="spellStart"/>
      <w:r w:rsidRPr="00F03351">
        <w:rPr>
          <w:rFonts w:asciiTheme="minorHAnsi" w:hAnsiTheme="minorHAnsi" w:cstheme="minorHAnsi"/>
        </w:rPr>
        <w:t>Credit</w:t>
      </w:r>
      <w:proofErr w:type="spellEnd"/>
      <w:r w:rsidRPr="00F03351">
        <w:rPr>
          <w:rFonts w:asciiTheme="minorHAnsi" w:hAnsiTheme="minorHAnsi" w:cstheme="minorHAnsi"/>
        </w:rPr>
        <w:t xml:space="preserve"> </w:t>
      </w:r>
      <w:proofErr w:type="spellStart"/>
      <w:r w:rsidRPr="00F03351">
        <w:rPr>
          <w:rFonts w:asciiTheme="minorHAnsi" w:hAnsiTheme="minorHAnsi" w:cstheme="minorHAnsi"/>
        </w:rPr>
        <w:t>Metrics</w:t>
      </w:r>
      <w:proofErr w:type="spellEnd"/>
      <w:r w:rsidRPr="00F03351">
        <w:rPr>
          <w:rFonts w:asciiTheme="minorHAnsi" w:hAnsiTheme="minorHAnsi" w:cstheme="minorHAnsi"/>
        </w:rPr>
        <w:t xml:space="preserve">, o </w:t>
      </w:r>
      <w:proofErr w:type="spellStart"/>
      <w:r w:rsidRPr="00F03351">
        <w:rPr>
          <w:rFonts w:asciiTheme="minorHAnsi" w:hAnsiTheme="minorHAnsi" w:cstheme="minorHAnsi"/>
        </w:rPr>
        <w:t>Credit</w:t>
      </w:r>
      <w:proofErr w:type="spellEnd"/>
      <w:r w:rsidRPr="00F03351">
        <w:rPr>
          <w:rFonts w:asciiTheme="minorHAnsi" w:hAnsiTheme="minorHAnsi" w:cstheme="minorHAnsi"/>
        </w:rPr>
        <w:t xml:space="preserve"> Portfolio View. Los modelos que se centran solo en el incumplimiento utilizan</w:t>
      </w:r>
      <w:r w:rsidRPr="00F03351">
        <w:rPr>
          <w:rFonts w:asciiTheme="minorHAnsi" w:hAnsiTheme="minorHAnsi" w:cstheme="minorHAnsi"/>
          <w:spacing w:val="-2"/>
        </w:rPr>
        <w:t xml:space="preserve"> </w:t>
      </w:r>
      <w:r w:rsidRPr="00F03351">
        <w:rPr>
          <w:rFonts w:asciiTheme="minorHAnsi" w:hAnsiTheme="minorHAnsi" w:cstheme="minorHAnsi"/>
        </w:rPr>
        <w:t>valores</w:t>
      </w:r>
      <w:r w:rsidRPr="00F03351">
        <w:rPr>
          <w:rFonts w:asciiTheme="minorHAnsi" w:hAnsiTheme="minorHAnsi" w:cstheme="minorHAnsi"/>
          <w:spacing w:val="-1"/>
        </w:rPr>
        <w:t xml:space="preserve"> </w:t>
      </w:r>
      <w:r w:rsidRPr="00F03351">
        <w:rPr>
          <w:rFonts w:asciiTheme="minorHAnsi" w:hAnsiTheme="minorHAnsi" w:cstheme="minorHAnsi"/>
        </w:rPr>
        <w:t>contables,</w:t>
      </w:r>
      <w:r w:rsidRPr="00F03351">
        <w:rPr>
          <w:rFonts w:asciiTheme="minorHAnsi" w:hAnsiTheme="minorHAnsi" w:cstheme="minorHAnsi"/>
          <w:spacing w:val="-6"/>
        </w:rPr>
        <w:t xml:space="preserve"> </w:t>
      </w:r>
      <w:r w:rsidRPr="00F03351">
        <w:rPr>
          <w:rFonts w:asciiTheme="minorHAnsi" w:hAnsiTheme="minorHAnsi" w:cstheme="minorHAnsi"/>
        </w:rPr>
        <w:t>mientras</w:t>
      </w:r>
      <w:r w:rsidRPr="00F03351">
        <w:rPr>
          <w:rFonts w:asciiTheme="minorHAnsi" w:hAnsiTheme="minorHAnsi" w:cstheme="minorHAnsi"/>
          <w:spacing w:val="-4"/>
        </w:rPr>
        <w:t xml:space="preserve"> </w:t>
      </w:r>
      <w:r w:rsidRPr="00F03351">
        <w:rPr>
          <w:rFonts w:asciiTheme="minorHAnsi" w:hAnsiTheme="minorHAnsi" w:cstheme="minorHAnsi"/>
        </w:rPr>
        <w:t>que</w:t>
      </w:r>
      <w:r w:rsidRPr="00F03351">
        <w:rPr>
          <w:rFonts w:asciiTheme="minorHAnsi" w:hAnsiTheme="minorHAnsi" w:cstheme="minorHAnsi"/>
          <w:spacing w:val="-3"/>
        </w:rPr>
        <w:t xml:space="preserve"> </w:t>
      </w:r>
      <w:r w:rsidRPr="00F03351">
        <w:rPr>
          <w:rFonts w:asciiTheme="minorHAnsi" w:hAnsiTheme="minorHAnsi" w:cstheme="minorHAnsi"/>
        </w:rPr>
        <w:t>los</w:t>
      </w:r>
      <w:r w:rsidRPr="00F03351">
        <w:rPr>
          <w:rFonts w:asciiTheme="minorHAnsi" w:hAnsiTheme="minorHAnsi" w:cstheme="minorHAnsi"/>
          <w:spacing w:val="-4"/>
        </w:rPr>
        <w:t xml:space="preserve"> </w:t>
      </w:r>
      <w:r w:rsidRPr="00F03351">
        <w:rPr>
          <w:rFonts w:asciiTheme="minorHAnsi" w:hAnsiTheme="minorHAnsi" w:cstheme="minorHAnsi"/>
        </w:rPr>
        <w:t>modelos</w:t>
      </w:r>
      <w:r w:rsidRPr="00F03351">
        <w:rPr>
          <w:rFonts w:asciiTheme="minorHAnsi" w:hAnsiTheme="minorHAnsi" w:cstheme="minorHAnsi"/>
          <w:spacing w:val="-3"/>
        </w:rPr>
        <w:t xml:space="preserve"> </w:t>
      </w:r>
      <w:r w:rsidRPr="00F03351">
        <w:rPr>
          <w:rFonts w:asciiTheme="minorHAnsi" w:hAnsiTheme="minorHAnsi" w:cstheme="minorHAnsi"/>
        </w:rPr>
        <w:t>en</w:t>
      </w:r>
      <w:r w:rsidRPr="00F03351">
        <w:rPr>
          <w:rFonts w:asciiTheme="minorHAnsi" w:hAnsiTheme="minorHAnsi" w:cstheme="minorHAnsi"/>
          <w:spacing w:val="-2"/>
        </w:rPr>
        <w:t xml:space="preserve"> </w:t>
      </w:r>
      <w:r w:rsidRPr="00F03351">
        <w:rPr>
          <w:rFonts w:asciiTheme="minorHAnsi" w:hAnsiTheme="minorHAnsi" w:cstheme="minorHAnsi"/>
        </w:rPr>
        <w:t>modo</w:t>
      </w:r>
      <w:r w:rsidRPr="00F03351">
        <w:rPr>
          <w:rFonts w:asciiTheme="minorHAnsi" w:hAnsiTheme="minorHAnsi" w:cstheme="minorHAnsi"/>
          <w:spacing w:val="-4"/>
        </w:rPr>
        <w:t xml:space="preserve"> </w:t>
      </w:r>
      <w:r w:rsidRPr="00F03351">
        <w:rPr>
          <w:rFonts w:asciiTheme="minorHAnsi" w:hAnsiTheme="minorHAnsi" w:cstheme="minorHAnsi"/>
        </w:rPr>
        <w:t>completo</w:t>
      </w:r>
      <w:r w:rsidRPr="00F03351">
        <w:rPr>
          <w:rFonts w:asciiTheme="minorHAnsi" w:hAnsiTheme="minorHAnsi" w:cstheme="minorHAnsi"/>
          <w:spacing w:val="-3"/>
        </w:rPr>
        <w:t xml:space="preserve"> </w:t>
      </w:r>
      <w:r w:rsidRPr="00F03351">
        <w:rPr>
          <w:rFonts w:asciiTheme="minorHAnsi" w:hAnsiTheme="minorHAnsi" w:cstheme="minorHAnsi"/>
        </w:rPr>
        <w:t>consideran</w:t>
      </w:r>
      <w:r w:rsidRPr="00F03351">
        <w:rPr>
          <w:rFonts w:asciiTheme="minorHAnsi" w:hAnsiTheme="minorHAnsi" w:cstheme="minorHAnsi"/>
          <w:spacing w:val="-1"/>
        </w:rPr>
        <w:t xml:space="preserve"> </w:t>
      </w:r>
      <w:r w:rsidRPr="00F03351">
        <w:rPr>
          <w:rFonts w:asciiTheme="minorHAnsi" w:hAnsiTheme="minorHAnsi" w:cstheme="minorHAnsi"/>
        </w:rPr>
        <w:t>valores</w:t>
      </w:r>
      <w:r w:rsidRPr="00F03351">
        <w:rPr>
          <w:rFonts w:asciiTheme="minorHAnsi" w:hAnsiTheme="minorHAnsi" w:cstheme="minorHAnsi"/>
          <w:spacing w:val="-5"/>
        </w:rPr>
        <w:t xml:space="preserve"> </w:t>
      </w:r>
      <w:r w:rsidRPr="00F03351">
        <w:rPr>
          <w:rFonts w:asciiTheme="minorHAnsi" w:hAnsiTheme="minorHAnsi" w:cstheme="minorHAnsi"/>
        </w:rPr>
        <w:t>de</w:t>
      </w:r>
      <w:r w:rsidRPr="00F03351">
        <w:rPr>
          <w:rFonts w:asciiTheme="minorHAnsi" w:hAnsiTheme="minorHAnsi" w:cstheme="minorHAnsi"/>
          <w:spacing w:val="-3"/>
        </w:rPr>
        <w:t xml:space="preserve"> </w:t>
      </w:r>
      <w:r w:rsidRPr="00F03351">
        <w:rPr>
          <w:rFonts w:asciiTheme="minorHAnsi" w:hAnsiTheme="minorHAnsi" w:cstheme="minorHAnsi"/>
        </w:rPr>
        <w:t>mercado</w:t>
      </w:r>
      <w:r w:rsidRPr="00F03351">
        <w:rPr>
          <w:rFonts w:asciiTheme="minorHAnsi" w:hAnsiTheme="minorHAnsi" w:cstheme="minorHAnsi"/>
          <w:spacing w:val="-4"/>
        </w:rPr>
        <w:t xml:space="preserve"> </w:t>
      </w:r>
      <w:r w:rsidRPr="00F03351">
        <w:rPr>
          <w:rFonts w:asciiTheme="minorHAnsi" w:hAnsiTheme="minorHAnsi" w:cstheme="minorHAnsi"/>
        </w:rPr>
        <w:t>o, en su ausencia, flujos de efectivo (Caridad &amp; López,</w:t>
      </w:r>
      <w:r w:rsidRPr="00F03351">
        <w:rPr>
          <w:rFonts w:asciiTheme="minorHAnsi" w:hAnsiTheme="minorHAnsi" w:cstheme="minorHAnsi"/>
          <w:spacing w:val="-9"/>
        </w:rPr>
        <w:t xml:space="preserve"> </w:t>
      </w:r>
      <w:r w:rsidRPr="00F03351">
        <w:rPr>
          <w:rFonts w:asciiTheme="minorHAnsi" w:hAnsiTheme="minorHAnsi" w:cstheme="minorHAnsi"/>
        </w:rPr>
        <w:t>2015).</w:t>
      </w:r>
    </w:p>
    <w:p w14:paraId="3FFC4F5A" w14:textId="77777777" w:rsidR="00BF2CCE" w:rsidRPr="00F03351" w:rsidRDefault="00000000" w:rsidP="00F343B9">
      <w:pPr>
        <w:pStyle w:val="Textoindependiente"/>
        <w:spacing w:before="162" w:line="360" w:lineRule="auto"/>
        <w:ind w:left="284" w:right="758"/>
        <w:rPr>
          <w:rFonts w:asciiTheme="minorHAnsi" w:hAnsiTheme="minorHAnsi" w:cstheme="minorHAnsi"/>
        </w:rPr>
      </w:pPr>
      <w:r w:rsidRPr="00F03351">
        <w:rPr>
          <w:rFonts w:asciiTheme="minorHAnsi" w:hAnsiTheme="minorHAnsi" w:cstheme="minorHAnsi"/>
        </w:rPr>
        <w:t>La Norma para la evaluación y clasificación de la cartera crediticia, emitida y supervisada por la Comisión Nacional de Bancos y Seguros (CNBS), establece los pasos a seguir por las Instituciones Supervisadas que llevan a cabo operaciones de crédito. Estos procedimientos tienen como objetivo evaluar y clasificar el riesgo</w:t>
      </w:r>
      <w:r w:rsidRPr="00F03351">
        <w:rPr>
          <w:rFonts w:asciiTheme="minorHAnsi" w:hAnsiTheme="minorHAnsi" w:cstheme="minorHAnsi"/>
          <w:spacing w:val="-14"/>
        </w:rPr>
        <w:t xml:space="preserve"> </w:t>
      </w:r>
      <w:r w:rsidRPr="00F03351">
        <w:rPr>
          <w:rFonts w:asciiTheme="minorHAnsi" w:hAnsiTheme="minorHAnsi" w:cstheme="minorHAnsi"/>
        </w:rPr>
        <w:t>asumido,</w:t>
      </w:r>
      <w:r w:rsidRPr="00F03351">
        <w:rPr>
          <w:rFonts w:asciiTheme="minorHAnsi" w:hAnsiTheme="minorHAnsi" w:cstheme="minorHAnsi"/>
          <w:spacing w:val="-13"/>
        </w:rPr>
        <w:t xml:space="preserve"> </w:t>
      </w:r>
      <w:r w:rsidRPr="00F03351">
        <w:rPr>
          <w:rFonts w:asciiTheme="minorHAnsi" w:hAnsiTheme="minorHAnsi" w:cstheme="minorHAnsi"/>
        </w:rPr>
        <w:t>con</w:t>
      </w:r>
      <w:r w:rsidRPr="00F03351">
        <w:rPr>
          <w:rFonts w:asciiTheme="minorHAnsi" w:hAnsiTheme="minorHAnsi" w:cstheme="minorHAnsi"/>
          <w:spacing w:val="-14"/>
        </w:rPr>
        <w:t xml:space="preserve"> </w:t>
      </w:r>
      <w:r w:rsidRPr="00F03351">
        <w:rPr>
          <w:rFonts w:asciiTheme="minorHAnsi" w:hAnsiTheme="minorHAnsi" w:cstheme="minorHAnsi"/>
        </w:rPr>
        <w:t>el</w:t>
      </w:r>
      <w:r w:rsidRPr="00F03351">
        <w:rPr>
          <w:rFonts w:asciiTheme="minorHAnsi" w:hAnsiTheme="minorHAnsi" w:cstheme="minorHAnsi"/>
          <w:spacing w:val="-16"/>
        </w:rPr>
        <w:t xml:space="preserve"> </w:t>
      </w:r>
      <w:r w:rsidRPr="00F03351">
        <w:rPr>
          <w:rFonts w:asciiTheme="minorHAnsi" w:hAnsiTheme="minorHAnsi" w:cstheme="minorHAnsi"/>
        </w:rPr>
        <w:t>fin</w:t>
      </w:r>
      <w:r w:rsidRPr="00F03351">
        <w:rPr>
          <w:rFonts w:asciiTheme="minorHAnsi" w:hAnsiTheme="minorHAnsi" w:cstheme="minorHAnsi"/>
          <w:spacing w:val="-16"/>
        </w:rPr>
        <w:t xml:space="preserve"> </w:t>
      </w:r>
      <w:r w:rsidRPr="00F03351">
        <w:rPr>
          <w:rFonts w:asciiTheme="minorHAnsi" w:hAnsiTheme="minorHAnsi" w:cstheme="minorHAnsi"/>
        </w:rPr>
        <w:t>de</w:t>
      </w:r>
      <w:r w:rsidRPr="00F03351">
        <w:rPr>
          <w:rFonts w:asciiTheme="minorHAnsi" w:hAnsiTheme="minorHAnsi" w:cstheme="minorHAnsi"/>
          <w:spacing w:val="-15"/>
        </w:rPr>
        <w:t xml:space="preserve"> </w:t>
      </w:r>
      <w:r w:rsidRPr="00F03351">
        <w:rPr>
          <w:rFonts w:asciiTheme="minorHAnsi" w:hAnsiTheme="minorHAnsi" w:cstheme="minorHAnsi"/>
        </w:rPr>
        <w:t>verificar</w:t>
      </w:r>
      <w:r w:rsidRPr="00F03351">
        <w:rPr>
          <w:rFonts w:asciiTheme="minorHAnsi" w:hAnsiTheme="minorHAnsi" w:cstheme="minorHAnsi"/>
          <w:spacing w:val="-13"/>
        </w:rPr>
        <w:t xml:space="preserve"> </w:t>
      </w:r>
      <w:r w:rsidRPr="00F03351">
        <w:rPr>
          <w:rFonts w:asciiTheme="minorHAnsi" w:hAnsiTheme="minorHAnsi" w:cstheme="minorHAnsi"/>
        </w:rPr>
        <w:t>la</w:t>
      </w:r>
      <w:r w:rsidRPr="00F03351">
        <w:rPr>
          <w:rFonts w:asciiTheme="minorHAnsi" w:hAnsiTheme="minorHAnsi" w:cstheme="minorHAnsi"/>
          <w:spacing w:val="-14"/>
        </w:rPr>
        <w:t xml:space="preserve"> </w:t>
      </w:r>
      <w:r w:rsidRPr="00F03351">
        <w:rPr>
          <w:rFonts w:asciiTheme="minorHAnsi" w:hAnsiTheme="minorHAnsi" w:cstheme="minorHAnsi"/>
        </w:rPr>
        <w:t>validez</w:t>
      </w:r>
      <w:r w:rsidRPr="00F03351">
        <w:rPr>
          <w:rFonts w:asciiTheme="minorHAnsi" w:hAnsiTheme="minorHAnsi" w:cstheme="minorHAnsi"/>
          <w:spacing w:val="-14"/>
        </w:rPr>
        <w:t xml:space="preserve"> </w:t>
      </w:r>
      <w:r w:rsidRPr="00F03351">
        <w:rPr>
          <w:rFonts w:asciiTheme="minorHAnsi" w:hAnsiTheme="minorHAnsi" w:cstheme="minorHAnsi"/>
        </w:rPr>
        <w:t>de</w:t>
      </w:r>
      <w:r w:rsidRPr="00F03351">
        <w:rPr>
          <w:rFonts w:asciiTheme="minorHAnsi" w:hAnsiTheme="minorHAnsi" w:cstheme="minorHAnsi"/>
          <w:spacing w:val="-14"/>
        </w:rPr>
        <w:t xml:space="preserve"> </w:t>
      </w:r>
      <w:r w:rsidRPr="00F03351">
        <w:rPr>
          <w:rFonts w:asciiTheme="minorHAnsi" w:hAnsiTheme="minorHAnsi" w:cstheme="minorHAnsi"/>
        </w:rPr>
        <w:t>las</w:t>
      </w:r>
      <w:r w:rsidRPr="00F03351">
        <w:rPr>
          <w:rFonts w:asciiTheme="minorHAnsi" w:hAnsiTheme="minorHAnsi" w:cstheme="minorHAnsi"/>
          <w:spacing w:val="-13"/>
        </w:rPr>
        <w:t xml:space="preserve"> </w:t>
      </w:r>
      <w:r w:rsidRPr="00F03351">
        <w:rPr>
          <w:rFonts w:asciiTheme="minorHAnsi" w:hAnsiTheme="minorHAnsi" w:cstheme="minorHAnsi"/>
        </w:rPr>
        <w:t>cifras</w:t>
      </w:r>
      <w:r w:rsidRPr="00F03351">
        <w:rPr>
          <w:rFonts w:asciiTheme="minorHAnsi" w:hAnsiTheme="minorHAnsi" w:cstheme="minorHAnsi"/>
          <w:spacing w:val="-14"/>
        </w:rPr>
        <w:t xml:space="preserve"> </w:t>
      </w:r>
      <w:r w:rsidRPr="00F03351">
        <w:rPr>
          <w:rFonts w:asciiTheme="minorHAnsi" w:hAnsiTheme="minorHAnsi" w:cstheme="minorHAnsi"/>
        </w:rPr>
        <w:t>presentadas</w:t>
      </w:r>
      <w:r w:rsidRPr="00F03351">
        <w:rPr>
          <w:rFonts w:asciiTheme="minorHAnsi" w:hAnsiTheme="minorHAnsi" w:cstheme="minorHAnsi"/>
          <w:spacing w:val="-15"/>
        </w:rPr>
        <w:t xml:space="preserve"> </w:t>
      </w:r>
      <w:r w:rsidRPr="00F03351">
        <w:rPr>
          <w:rFonts w:asciiTheme="minorHAnsi" w:hAnsiTheme="minorHAnsi" w:cstheme="minorHAnsi"/>
        </w:rPr>
        <w:t>en</w:t>
      </w:r>
      <w:r w:rsidRPr="00F03351">
        <w:rPr>
          <w:rFonts w:asciiTheme="minorHAnsi" w:hAnsiTheme="minorHAnsi" w:cstheme="minorHAnsi"/>
          <w:spacing w:val="-16"/>
        </w:rPr>
        <w:t xml:space="preserve"> </w:t>
      </w:r>
      <w:r w:rsidRPr="00F03351">
        <w:rPr>
          <w:rFonts w:asciiTheme="minorHAnsi" w:hAnsiTheme="minorHAnsi" w:cstheme="minorHAnsi"/>
        </w:rPr>
        <w:t>sus</w:t>
      </w:r>
      <w:r w:rsidRPr="00F03351">
        <w:rPr>
          <w:rFonts w:asciiTheme="minorHAnsi" w:hAnsiTheme="minorHAnsi" w:cstheme="minorHAnsi"/>
          <w:spacing w:val="-15"/>
        </w:rPr>
        <w:t xml:space="preserve"> </w:t>
      </w:r>
      <w:r w:rsidRPr="00F03351">
        <w:rPr>
          <w:rFonts w:asciiTheme="minorHAnsi" w:hAnsiTheme="minorHAnsi" w:cstheme="minorHAnsi"/>
        </w:rPr>
        <w:t>estados</w:t>
      </w:r>
      <w:r w:rsidRPr="00F03351">
        <w:rPr>
          <w:rFonts w:asciiTheme="minorHAnsi" w:hAnsiTheme="minorHAnsi" w:cstheme="minorHAnsi"/>
          <w:spacing w:val="-14"/>
        </w:rPr>
        <w:t xml:space="preserve"> </w:t>
      </w:r>
      <w:r w:rsidRPr="00F03351">
        <w:rPr>
          <w:rFonts w:asciiTheme="minorHAnsi" w:hAnsiTheme="minorHAnsi" w:cstheme="minorHAnsi"/>
        </w:rPr>
        <w:t>financieros</w:t>
      </w:r>
      <w:r w:rsidRPr="00F03351">
        <w:rPr>
          <w:rFonts w:asciiTheme="minorHAnsi" w:hAnsiTheme="minorHAnsi" w:cstheme="minorHAnsi"/>
          <w:spacing w:val="-16"/>
        </w:rPr>
        <w:t xml:space="preserve"> </w:t>
      </w:r>
      <w:r w:rsidRPr="00F03351">
        <w:rPr>
          <w:rFonts w:asciiTheme="minorHAnsi" w:hAnsiTheme="minorHAnsi" w:cstheme="minorHAnsi"/>
        </w:rPr>
        <w:t>y</w:t>
      </w:r>
      <w:r w:rsidRPr="00F03351">
        <w:rPr>
          <w:rFonts w:asciiTheme="minorHAnsi" w:hAnsiTheme="minorHAnsi" w:cstheme="minorHAnsi"/>
          <w:spacing w:val="-15"/>
        </w:rPr>
        <w:t xml:space="preserve"> </w:t>
      </w:r>
      <w:r w:rsidRPr="00F03351">
        <w:rPr>
          <w:rFonts w:asciiTheme="minorHAnsi" w:hAnsiTheme="minorHAnsi" w:cstheme="minorHAnsi"/>
        </w:rPr>
        <w:t>realizar oportunamente las estimaciones por deterioro necesarias. Dichos procedimientos buscan categorizar los activos crediticios según el riesgo asumido y el grado de deterioro de las operaciones de crédito (CNBS, 2022).</w:t>
      </w:r>
    </w:p>
    <w:p w14:paraId="4D7CFBD2" w14:textId="77777777"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Las</w:t>
      </w:r>
      <w:r w:rsidRPr="00F03351">
        <w:rPr>
          <w:rFonts w:asciiTheme="minorHAnsi" w:hAnsiTheme="minorHAnsi" w:cstheme="minorHAnsi"/>
          <w:spacing w:val="-9"/>
        </w:rPr>
        <w:t xml:space="preserve"> </w:t>
      </w:r>
      <w:r w:rsidRPr="00F03351">
        <w:rPr>
          <w:rFonts w:asciiTheme="minorHAnsi" w:hAnsiTheme="minorHAnsi" w:cstheme="minorHAnsi"/>
        </w:rPr>
        <w:t>categorías</w:t>
      </w:r>
      <w:r w:rsidRPr="00F03351">
        <w:rPr>
          <w:rFonts w:asciiTheme="minorHAnsi" w:hAnsiTheme="minorHAnsi" w:cstheme="minorHAnsi"/>
          <w:spacing w:val="-9"/>
        </w:rPr>
        <w:t xml:space="preserve"> </w:t>
      </w:r>
      <w:r w:rsidRPr="00F03351">
        <w:rPr>
          <w:rFonts w:asciiTheme="minorHAnsi" w:hAnsiTheme="minorHAnsi" w:cstheme="minorHAnsi"/>
        </w:rPr>
        <w:t>de</w:t>
      </w:r>
      <w:r w:rsidRPr="00F03351">
        <w:rPr>
          <w:rFonts w:asciiTheme="minorHAnsi" w:hAnsiTheme="minorHAnsi" w:cstheme="minorHAnsi"/>
          <w:spacing w:val="-8"/>
        </w:rPr>
        <w:t xml:space="preserve"> </w:t>
      </w:r>
      <w:r w:rsidRPr="00F03351">
        <w:rPr>
          <w:rFonts w:asciiTheme="minorHAnsi" w:hAnsiTheme="minorHAnsi" w:cstheme="minorHAnsi"/>
        </w:rPr>
        <w:t>clasificación</w:t>
      </w:r>
      <w:r w:rsidRPr="00F03351">
        <w:rPr>
          <w:rFonts w:asciiTheme="minorHAnsi" w:hAnsiTheme="minorHAnsi" w:cstheme="minorHAnsi"/>
          <w:spacing w:val="-7"/>
        </w:rPr>
        <w:t xml:space="preserve"> </w:t>
      </w:r>
      <w:r w:rsidRPr="00F03351">
        <w:rPr>
          <w:rFonts w:asciiTheme="minorHAnsi" w:hAnsiTheme="minorHAnsi" w:cstheme="minorHAnsi"/>
        </w:rPr>
        <w:t>que</w:t>
      </w:r>
      <w:r w:rsidRPr="00F03351">
        <w:rPr>
          <w:rFonts w:asciiTheme="minorHAnsi" w:hAnsiTheme="minorHAnsi" w:cstheme="minorHAnsi"/>
          <w:spacing w:val="-8"/>
        </w:rPr>
        <w:t xml:space="preserve"> </w:t>
      </w:r>
      <w:r w:rsidRPr="00F03351">
        <w:rPr>
          <w:rFonts w:asciiTheme="minorHAnsi" w:hAnsiTheme="minorHAnsi" w:cstheme="minorHAnsi"/>
        </w:rPr>
        <w:t>deben</w:t>
      </w:r>
      <w:r w:rsidRPr="00F03351">
        <w:rPr>
          <w:rFonts w:asciiTheme="minorHAnsi" w:hAnsiTheme="minorHAnsi" w:cstheme="minorHAnsi"/>
          <w:spacing w:val="-10"/>
        </w:rPr>
        <w:t xml:space="preserve"> </w:t>
      </w:r>
      <w:r w:rsidRPr="00F03351">
        <w:rPr>
          <w:rFonts w:asciiTheme="minorHAnsi" w:hAnsiTheme="minorHAnsi" w:cstheme="minorHAnsi"/>
        </w:rPr>
        <w:t>utilizar</w:t>
      </w:r>
      <w:r w:rsidRPr="00F03351">
        <w:rPr>
          <w:rFonts w:asciiTheme="minorHAnsi" w:hAnsiTheme="minorHAnsi" w:cstheme="minorHAnsi"/>
          <w:spacing w:val="-7"/>
        </w:rPr>
        <w:t xml:space="preserve"> </w:t>
      </w:r>
      <w:r w:rsidRPr="00F03351">
        <w:rPr>
          <w:rFonts w:asciiTheme="minorHAnsi" w:hAnsiTheme="minorHAnsi" w:cstheme="minorHAnsi"/>
        </w:rPr>
        <w:t>las</w:t>
      </w:r>
      <w:r w:rsidRPr="00F03351">
        <w:rPr>
          <w:rFonts w:asciiTheme="minorHAnsi" w:hAnsiTheme="minorHAnsi" w:cstheme="minorHAnsi"/>
          <w:spacing w:val="-7"/>
        </w:rPr>
        <w:t xml:space="preserve"> </w:t>
      </w:r>
      <w:r w:rsidRPr="00F03351">
        <w:rPr>
          <w:rFonts w:asciiTheme="minorHAnsi" w:hAnsiTheme="minorHAnsi" w:cstheme="minorHAnsi"/>
        </w:rPr>
        <w:t>Instituciones</w:t>
      </w:r>
      <w:r w:rsidRPr="00F03351">
        <w:rPr>
          <w:rFonts w:asciiTheme="minorHAnsi" w:hAnsiTheme="minorHAnsi" w:cstheme="minorHAnsi"/>
          <w:spacing w:val="-10"/>
        </w:rPr>
        <w:t xml:space="preserve"> </w:t>
      </w:r>
      <w:r w:rsidRPr="00F03351">
        <w:rPr>
          <w:rFonts w:asciiTheme="minorHAnsi" w:hAnsiTheme="minorHAnsi" w:cstheme="minorHAnsi"/>
        </w:rPr>
        <w:t>Supervisadas</w:t>
      </w:r>
      <w:r w:rsidRPr="00F03351">
        <w:rPr>
          <w:rFonts w:asciiTheme="minorHAnsi" w:hAnsiTheme="minorHAnsi" w:cstheme="minorHAnsi"/>
          <w:spacing w:val="-8"/>
        </w:rPr>
        <w:t xml:space="preserve"> </w:t>
      </w:r>
      <w:r w:rsidRPr="00F03351">
        <w:rPr>
          <w:rFonts w:asciiTheme="minorHAnsi" w:hAnsiTheme="minorHAnsi" w:cstheme="minorHAnsi"/>
        </w:rPr>
        <w:t>en</w:t>
      </w:r>
      <w:r w:rsidRPr="00F03351">
        <w:rPr>
          <w:rFonts w:asciiTheme="minorHAnsi" w:hAnsiTheme="minorHAnsi" w:cstheme="minorHAnsi"/>
          <w:spacing w:val="-10"/>
        </w:rPr>
        <w:t xml:space="preserve"> </w:t>
      </w:r>
      <w:r w:rsidRPr="00F03351">
        <w:rPr>
          <w:rFonts w:asciiTheme="minorHAnsi" w:hAnsiTheme="minorHAnsi" w:cstheme="minorHAnsi"/>
        </w:rPr>
        <w:t>el</w:t>
      </w:r>
      <w:r w:rsidRPr="00F03351">
        <w:rPr>
          <w:rFonts w:asciiTheme="minorHAnsi" w:hAnsiTheme="minorHAnsi" w:cstheme="minorHAnsi"/>
          <w:spacing w:val="-8"/>
        </w:rPr>
        <w:t xml:space="preserve"> </w:t>
      </w:r>
      <w:r w:rsidRPr="00F03351">
        <w:rPr>
          <w:rFonts w:asciiTheme="minorHAnsi" w:hAnsiTheme="minorHAnsi" w:cstheme="minorHAnsi"/>
        </w:rPr>
        <w:t>proceso</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11"/>
        </w:rPr>
        <w:t xml:space="preserve"> </w:t>
      </w:r>
      <w:r w:rsidRPr="00F03351">
        <w:rPr>
          <w:rFonts w:asciiTheme="minorHAnsi" w:hAnsiTheme="minorHAnsi" w:cstheme="minorHAnsi"/>
        </w:rPr>
        <w:t>evaluación de su cartera de créditos son las</w:t>
      </w:r>
      <w:r w:rsidRPr="00F03351">
        <w:rPr>
          <w:rFonts w:asciiTheme="minorHAnsi" w:hAnsiTheme="minorHAnsi" w:cstheme="minorHAnsi"/>
          <w:spacing w:val="-7"/>
        </w:rPr>
        <w:t xml:space="preserve"> </w:t>
      </w:r>
      <w:r w:rsidRPr="00F03351">
        <w:rPr>
          <w:rFonts w:asciiTheme="minorHAnsi" w:hAnsiTheme="minorHAnsi" w:cstheme="minorHAnsi"/>
        </w:rPr>
        <w:t>siguientes:</w:t>
      </w:r>
    </w:p>
    <w:p w14:paraId="4CBA9285" w14:textId="3B266F15" w:rsidR="00F404C5" w:rsidRPr="00F03351" w:rsidRDefault="00F404C5" w:rsidP="00F343B9">
      <w:pPr>
        <w:pStyle w:val="Textoindependiente"/>
        <w:spacing w:before="162"/>
        <w:ind w:left="284" w:right="758"/>
        <w:rPr>
          <w:rFonts w:asciiTheme="minorHAnsi" w:hAnsiTheme="minorHAnsi" w:cstheme="minorHAnsi"/>
        </w:rPr>
      </w:pPr>
      <w:r w:rsidRPr="00F03351">
        <w:rPr>
          <w:rFonts w:asciiTheme="minorHAnsi" w:hAnsiTheme="minorHAnsi" w:cstheme="minorHAnsi"/>
          <w:noProof/>
        </w:rPr>
        <w:drawing>
          <wp:inline distT="0" distB="0" distL="0" distR="0" wp14:anchorId="382F049D" wp14:editId="185A0F28">
            <wp:extent cx="6400800" cy="1651635"/>
            <wp:effectExtent l="0" t="0" r="0" b="5715"/>
            <wp:docPr id="1851775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651635"/>
                    </a:xfrm>
                    <a:prstGeom prst="rect">
                      <a:avLst/>
                    </a:prstGeom>
                    <a:noFill/>
                    <a:ln>
                      <a:noFill/>
                    </a:ln>
                  </pic:spPr>
                </pic:pic>
              </a:graphicData>
            </a:graphic>
          </wp:inline>
        </w:drawing>
      </w:r>
    </w:p>
    <w:p w14:paraId="4ED5961C" w14:textId="40D6129C" w:rsidR="00BF2CCE" w:rsidRPr="00F03351" w:rsidRDefault="00000000" w:rsidP="00F343B9">
      <w:pPr>
        <w:pStyle w:val="Textoindependiente"/>
        <w:spacing w:before="162"/>
        <w:ind w:left="284" w:right="758"/>
        <w:rPr>
          <w:rFonts w:asciiTheme="minorHAnsi" w:eastAsiaTheme="majorEastAsia" w:hAnsiTheme="minorHAnsi" w:cstheme="minorHAnsi"/>
          <w:b/>
          <w:bCs/>
          <w:color w:val="4F81BD" w:themeColor="accent1"/>
          <w:lang w:val="es-ES" w:eastAsia="en-US" w:bidi="ar-SA"/>
        </w:rPr>
      </w:pPr>
      <w:r w:rsidRPr="00F03351">
        <w:rPr>
          <w:rFonts w:asciiTheme="minorHAnsi" w:eastAsiaTheme="majorEastAsia" w:hAnsiTheme="minorHAnsi" w:cstheme="minorHAnsi"/>
          <w:b/>
          <w:bCs/>
          <w:color w:val="4F81BD" w:themeColor="accent1"/>
          <w:lang w:val="es-ES" w:eastAsia="en-US" w:bidi="ar-SA"/>
        </w:rPr>
        <w:t xml:space="preserve">Tabla 1: </w:t>
      </w:r>
      <w:r w:rsidR="003F6AB7" w:rsidRPr="00F03351">
        <w:rPr>
          <w:rFonts w:asciiTheme="minorHAnsi" w:eastAsiaTheme="majorEastAsia" w:hAnsiTheme="minorHAnsi" w:cstheme="minorHAnsi"/>
          <w:b/>
          <w:bCs/>
          <w:color w:val="4F81BD" w:themeColor="accent1"/>
          <w:lang w:val="es-ES" w:eastAsia="en-US" w:bidi="ar-SA"/>
        </w:rPr>
        <w:t>Categoría</w:t>
      </w:r>
      <w:r w:rsidRPr="00F03351">
        <w:rPr>
          <w:rFonts w:asciiTheme="minorHAnsi" w:eastAsiaTheme="majorEastAsia" w:hAnsiTheme="minorHAnsi" w:cstheme="minorHAnsi"/>
          <w:b/>
          <w:bCs/>
          <w:color w:val="4F81BD" w:themeColor="accent1"/>
          <w:lang w:val="es-ES" w:eastAsia="en-US" w:bidi="ar-SA"/>
        </w:rPr>
        <w:t xml:space="preserve"> de </w:t>
      </w:r>
      <w:r w:rsidR="003F6AB7" w:rsidRPr="00F03351">
        <w:rPr>
          <w:rFonts w:asciiTheme="minorHAnsi" w:eastAsiaTheme="majorEastAsia" w:hAnsiTheme="minorHAnsi" w:cstheme="minorHAnsi"/>
          <w:b/>
          <w:bCs/>
          <w:color w:val="4F81BD" w:themeColor="accent1"/>
          <w:lang w:val="es-ES" w:eastAsia="en-US" w:bidi="ar-SA"/>
        </w:rPr>
        <w:t>créditos</w:t>
      </w:r>
      <w:r w:rsidRPr="00F03351">
        <w:rPr>
          <w:rFonts w:asciiTheme="minorHAnsi" w:eastAsiaTheme="majorEastAsia" w:hAnsiTheme="minorHAnsi" w:cstheme="minorHAnsi"/>
          <w:b/>
          <w:bCs/>
          <w:color w:val="4F81BD" w:themeColor="accent1"/>
          <w:lang w:val="es-ES" w:eastAsia="en-US" w:bidi="ar-SA"/>
        </w:rPr>
        <w:t xml:space="preserve"> según normativa de la </w:t>
      </w:r>
      <w:r w:rsidR="003F6AB7" w:rsidRPr="00F03351">
        <w:rPr>
          <w:rFonts w:asciiTheme="minorHAnsi" w:eastAsiaTheme="majorEastAsia" w:hAnsiTheme="minorHAnsi" w:cstheme="minorHAnsi"/>
          <w:b/>
          <w:bCs/>
          <w:color w:val="4F81BD" w:themeColor="accent1"/>
          <w:lang w:val="es-ES" w:eastAsia="en-US" w:bidi="ar-SA"/>
        </w:rPr>
        <w:t>Comisión</w:t>
      </w:r>
      <w:r w:rsidRPr="00F03351">
        <w:rPr>
          <w:rFonts w:asciiTheme="minorHAnsi" w:eastAsiaTheme="majorEastAsia" w:hAnsiTheme="minorHAnsi" w:cstheme="minorHAnsi"/>
          <w:b/>
          <w:bCs/>
          <w:color w:val="4F81BD" w:themeColor="accent1"/>
          <w:lang w:val="es-ES" w:eastAsia="en-US" w:bidi="ar-SA"/>
        </w:rPr>
        <w:t xml:space="preserve"> Nacional de Bancos y Seguros.</w:t>
      </w:r>
    </w:p>
    <w:p w14:paraId="129F6AE2" w14:textId="77777777" w:rsidR="00F404C5" w:rsidRPr="00F03351" w:rsidRDefault="00F404C5" w:rsidP="00F404C5">
      <w:pPr>
        <w:pStyle w:val="Textoindependiente"/>
        <w:spacing w:before="3"/>
        <w:ind w:left="0" w:right="758"/>
        <w:jc w:val="left"/>
        <w:rPr>
          <w:rFonts w:asciiTheme="minorHAnsi" w:eastAsiaTheme="majorEastAsia" w:hAnsiTheme="minorHAnsi" w:cstheme="minorHAnsi"/>
          <w:b/>
          <w:bCs/>
          <w:color w:val="4F81BD" w:themeColor="accent1"/>
          <w:lang w:val="es-ES" w:eastAsia="en-US" w:bidi="ar-SA"/>
        </w:rPr>
      </w:pPr>
    </w:p>
    <w:p w14:paraId="17471F96" w14:textId="77777777" w:rsidR="00BF2CCE" w:rsidRPr="00F03351" w:rsidRDefault="00000000" w:rsidP="00F343B9">
      <w:pPr>
        <w:pStyle w:val="Textoindependiente"/>
        <w:spacing w:before="1" w:line="360" w:lineRule="auto"/>
        <w:ind w:left="284" w:right="758"/>
        <w:rPr>
          <w:rFonts w:asciiTheme="minorHAnsi" w:hAnsiTheme="minorHAnsi" w:cstheme="minorHAnsi"/>
        </w:rPr>
      </w:pPr>
      <w:r w:rsidRPr="00F03351">
        <w:rPr>
          <w:rFonts w:asciiTheme="minorHAnsi" w:hAnsiTheme="minorHAnsi" w:cstheme="minorHAnsi"/>
        </w:rPr>
        <w:t>Las</w:t>
      </w:r>
      <w:r w:rsidRPr="00F03351">
        <w:rPr>
          <w:rFonts w:asciiTheme="minorHAnsi" w:hAnsiTheme="minorHAnsi" w:cstheme="minorHAnsi"/>
          <w:spacing w:val="-8"/>
        </w:rPr>
        <w:t xml:space="preserve"> </w:t>
      </w:r>
      <w:r w:rsidRPr="00F03351">
        <w:rPr>
          <w:rFonts w:asciiTheme="minorHAnsi" w:hAnsiTheme="minorHAnsi" w:cstheme="minorHAnsi"/>
        </w:rPr>
        <w:t>instituciones</w:t>
      </w:r>
      <w:r w:rsidRPr="00F03351">
        <w:rPr>
          <w:rFonts w:asciiTheme="minorHAnsi" w:hAnsiTheme="minorHAnsi" w:cstheme="minorHAnsi"/>
          <w:spacing w:val="-8"/>
        </w:rPr>
        <w:t xml:space="preserve"> </w:t>
      </w:r>
      <w:r w:rsidRPr="00F03351">
        <w:rPr>
          <w:rFonts w:asciiTheme="minorHAnsi" w:hAnsiTheme="minorHAnsi" w:cstheme="minorHAnsi"/>
        </w:rPr>
        <w:t>bancarias</w:t>
      </w:r>
      <w:r w:rsidRPr="00F03351">
        <w:rPr>
          <w:rFonts w:asciiTheme="minorHAnsi" w:hAnsiTheme="minorHAnsi" w:cstheme="minorHAnsi"/>
          <w:spacing w:val="-8"/>
        </w:rPr>
        <w:t xml:space="preserve"> </w:t>
      </w:r>
      <w:r w:rsidRPr="00F03351">
        <w:rPr>
          <w:rFonts w:asciiTheme="minorHAnsi" w:hAnsiTheme="minorHAnsi" w:cstheme="minorHAnsi"/>
        </w:rPr>
        <w:t>han</w:t>
      </w:r>
      <w:r w:rsidRPr="00F03351">
        <w:rPr>
          <w:rFonts w:asciiTheme="minorHAnsi" w:hAnsiTheme="minorHAnsi" w:cstheme="minorHAnsi"/>
          <w:spacing w:val="-7"/>
        </w:rPr>
        <w:t xml:space="preserve"> </w:t>
      </w:r>
      <w:r w:rsidRPr="00F03351">
        <w:rPr>
          <w:rFonts w:asciiTheme="minorHAnsi" w:hAnsiTheme="minorHAnsi" w:cstheme="minorHAnsi"/>
        </w:rPr>
        <w:t>tenido</w:t>
      </w:r>
      <w:r w:rsidRPr="00F03351">
        <w:rPr>
          <w:rFonts w:asciiTheme="minorHAnsi" w:hAnsiTheme="minorHAnsi" w:cstheme="minorHAnsi"/>
          <w:spacing w:val="-8"/>
        </w:rPr>
        <w:t xml:space="preserve"> </w:t>
      </w:r>
      <w:r w:rsidRPr="00F03351">
        <w:rPr>
          <w:rFonts w:asciiTheme="minorHAnsi" w:hAnsiTheme="minorHAnsi" w:cstheme="minorHAnsi"/>
        </w:rPr>
        <w:t>que</w:t>
      </w:r>
      <w:r w:rsidRPr="00F03351">
        <w:rPr>
          <w:rFonts w:asciiTheme="minorHAnsi" w:hAnsiTheme="minorHAnsi" w:cstheme="minorHAnsi"/>
          <w:spacing w:val="-10"/>
        </w:rPr>
        <w:t xml:space="preserve"> </w:t>
      </w:r>
      <w:r w:rsidRPr="00F03351">
        <w:rPr>
          <w:rFonts w:asciiTheme="minorHAnsi" w:hAnsiTheme="minorHAnsi" w:cstheme="minorHAnsi"/>
        </w:rPr>
        <w:t>desarrollar</w:t>
      </w:r>
      <w:r w:rsidRPr="00F03351">
        <w:rPr>
          <w:rFonts w:asciiTheme="minorHAnsi" w:hAnsiTheme="minorHAnsi" w:cstheme="minorHAnsi"/>
          <w:spacing w:val="-11"/>
        </w:rPr>
        <w:t xml:space="preserve"> </w:t>
      </w:r>
      <w:r w:rsidRPr="00F03351">
        <w:rPr>
          <w:rFonts w:asciiTheme="minorHAnsi" w:hAnsiTheme="minorHAnsi" w:cstheme="minorHAnsi"/>
        </w:rPr>
        <w:t>estrategias</w:t>
      </w:r>
      <w:r w:rsidRPr="00F03351">
        <w:rPr>
          <w:rFonts w:asciiTheme="minorHAnsi" w:hAnsiTheme="minorHAnsi" w:cstheme="minorHAnsi"/>
          <w:spacing w:val="-5"/>
        </w:rPr>
        <w:t xml:space="preserve"> </w:t>
      </w:r>
      <w:r w:rsidRPr="00F03351">
        <w:rPr>
          <w:rFonts w:asciiTheme="minorHAnsi" w:hAnsiTheme="minorHAnsi" w:cstheme="minorHAnsi"/>
        </w:rPr>
        <w:t>para</w:t>
      </w:r>
      <w:r w:rsidRPr="00F03351">
        <w:rPr>
          <w:rFonts w:asciiTheme="minorHAnsi" w:hAnsiTheme="minorHAnsi" w:cstheme="minorHAnsi"/>
          <w:spacing w:val="-12"/>
        </w:rPr>
        <w:t xml:space="preserve"> </w:t>
      </w:r>
      <w:r w:rsidRPr="00F03351">
        <w:rPr>
          <w:rFonts w:asciiTheme="minorHAnsi" w:hAnsiTheme="minorHAnsi" w:cstheme="minorHAnsi"/>
        </w:rPr>
        <w:t>mitigar</w:t>
      </w:r>
      <w:r w:rsidRPr="00F03351">
        <w:rPr>
          <w:rFonts w:asciiTheme="minorHAnsi" w:hAnsiTheme="minorHAnsi" w:cstheme="minorHAnsi"/>
          <w:spacing w:val="-6"/>
        </w:rPr>
        <w:t xml:space="preserve"> </w:t>
      </w:r>
      <w:r w:rsidRPr="00F03351">
        <w:rPr>
          <w:rFonts w:asciiTheme="minorHAnsi" w:hAnsiTheme="minorHAnsi" w:cstheme="minorHAnsi"/>
        </w:rPr>
        <w:t>las</w:t>
      </w:r>
      <w:r w:rsidRPr="00F03351">
        <w:rPr>
          <w:rFonts w:asciiTheme="minorHAnsi" w:hAnsiTheme="minorHAnsi" w:cstheme="minorHAnsi"/>
          <w:spacing w:val="-9"/>
        </w:rPr>
        <w:t xml:space="preserve"> </w:t>
      </w:r>
      <w:r w:rsidRPr="00F03351">
        <w:rPr>
          <w:rFonts w:asciiTheme="minorHAnsi" w:hAnsiTheme="minorHAnsi" w:cstheme="minorHAnsi"/>
        </w:rPr>
        <w:t>pérdidas</w:t>
      </w:r>
      <w:r w:rsidRPr="00F03351">
        <w:rPr>
          <w:rFonts w:asciiTheme="minorHAnsi" w:hAnsiTheme="minorHAnsi" w:cstheme="minorHAnsi"/>
          <w:spacing w:val="-8"/>
        </w:rPr>
        <w:t xml:space="preserve"> </w:t>
      </w:r>
      <w:r w:rsidRPr="00F03351">
        <w:rPr>
          <w:rFonts w:asciiTheme="minorHAnsi" w:hAnsiTheme="minorHAnsi" w:cstheme="minorHAnsi"/>
        </w:rPr>
        <w:t>potenciales.</w:t>
      </w:r>
      <w:r w:rsidRPr="00F03351">
        <w:rPr>
          <w:rFonts w:asciiTheme="minorHAnsi" w:hAnsiTheme="minorHAnsi" w:cstheme="minorHAnsi"/>
          <w:spacing w:val="-8"/>
        </w:rPr>
        <w:t xml:space="preserve"> </w:t>
      </w:r>
      <w:r w:rsidRPr="00F03351">
        <w:rPr>
          <w:rFonts w:asciiTheme="minorHAnsi" w:hAnsiTheme="minorHAnsi" w:cstheme="minorHAnsi"/>
        </w:rPr>
        <w:t>Los altos índices de morosidad han llevado a una revisión de los modelos de cobranza para mejorar la recuperación y reducir costos. El índice de recuperación de cartera es una métrica clave para evaluar la efectividad</w:t>
      </w:r>
      <w:r w:rsidRPr="00F03351">
        <w:rPr>
          <w:rFonts w:asciiTheme="minorHAnsi" w:hAnsiTheme="minorHAnsi" w:cstheme="minorHAnsi"/>
          <w:spacing w:val="-11"/>
        </w:rPr>
        <w:t xml:space="preserve"> </w:t>
      </w:r>
      <w:r w:rsidRPr="00F03351">
        <w:rPr>
          <w:rFonts w:asciiTheme="minorHAnsi" w:hAnsiTheme="minorHAnsi" w:cstheme="minorHAnsi"/>
        </w:rPr>
        <w:t>de</w:t>
      </w:r>
      <w:r w:rsidRPr="00F03351">
        <w:rPr>
          <w:rFonts w:asciiTheme="minorHAnsi" w:hAnsiTheme="minorHAnsi" w:cstheme="minorHAnsi"/>
          <w:spacing w:val="-12"/>
        </w:rPr>
        <w:t xml:space="preserve"> </w:t>
      </w:r>
      <w:r w:rsidRPr="00F03351">
        <w:rPr>
          <w:rFonts w:asciiTheme="minorHAnsi" w:hAnsiTheme="minorHAnsi" w:cstheme="minorHAnsi"/>
        </w:rPr>
        <w:t>un</w:t>
      </w:r>
      <w:r w:rsidRPr="00F03351">
        <w:rPr>
          <w:rFonts w:asciiTheme="minorHAnsi" w:hAnsiTheme="minorHAnsi" w:cstheme="minorHAnsi"/>
          <w:spacing w:val="-13"/>
        </w:rPr>
        <w:t xml:space="preserve"> </w:t>
      </w:r>
      <w:r w:rsidRPr="00F03351">
        <w:rPr>
          <w:rFonts w:asciiTheme="minorHAnsi" w:hAnsiTheme="minorHAnsi" w:cstheme="minorHAnsi"/>
        </w:rPr>
        <w:t>banco</w:t>
      </w:r>
      <w:r w:rsidRPr="00F03351">
        <w:rPr>
          <w:rFonts w:asciiTheme="minorHAnsi" w:hAnsiTheme="minorHAnsi" w:cstheme="minorHAnsi"/>
          <w:spacing w:val="-14"/>
        </w:rPr>
        <w:t xml:space="preserve"> </w:t>
      </w:r>
      <w:r w:rsidRPr="00F03351">
        <w:rPr>
          <w:rFonts w:asciiTheme="minorHAnsi" w:hAnsiTheme="minorHAnsi" w:cstheme="minorHAnsi"/>
        </w:rPr>
        <w:t>en</w:t>
      </w:r>
      <w:r w:rsidRPr="00F03351">
        <w:rPr>
          <w:rFonts w:asciiTheme="minorHAnsi" w:hAnsiTheme="minorHAnsi" w:cstheme="minorHAnsi"/>
          <w:spacing w:val="-11"/>
        </w:rPr>
        <w:t xml:space="preserve"> </w:t>
      </w:r>
      <w:r w:rsidRPr="00F03351">
        <w:rPr>
          <w:rFonts w:asciiTheme="minorHAnsi" w:hAnsiTheme="minorHAnsi" w:cstheme="minorHAnsi"/>
        </w:rPr>
        <w:t>la</w:t>
      </w:r>
      <w:r w:rsidRPr="00F03351">
        <w:rPr>
          <w:rFonts w:asciiTheme="minorHAnsi" w:hAnsiTheme="minorHAnsi" w:cstheme="minorHAnsi"/>
          <w:spacing w:val="-11"/>
        </w:rPr>
        <w:t xml:space="preserve"> </w:t>
      </w:r>
      <w:r w:rsidRPr="00F03351">
        <w:rPr>
          <w:rFonts w:asciiTheme="minorHAnsi" w:hAnsiTheme="minorHAnsi" w:cstheme="minorHAnsi"/>
        </w:rPr>
        <w:t>gestión</w:t>
      </w:r>
      <w:r w:rsidRPr="00F03351">
        <w:rPr>
          <w:rFonts w:asciiTheme="minorHAnsi" w:hAnsiTheme="minorHAnsi" w:cstheme="minorHAnsi"/>
          <w:spacing w:val="-13"/>
        </w:rPr>
        <w:t xml:space="preserve"> </w:t>
      </w:r>
      <w:r w:rsidRPr="00F03351">
        <w:rPr>
          <w:rFonts w:asciiTheme="minorHAnsi" w:hAnsiTheme="minorHAnsi" w:cstheme="minorHAnsi"/>
        </w:rPr>
        <w:t>de</w:t>
      </w:r>
      <w:r w:rsidRPr="00F03351">
        <w:rPr>
          <w:rFonts w:asciiTheme="minorHAnsi" w:hAnsiTheme="minorHAnsi" w:cstheme="minorHAnsi"/>
          <w:spacing w:val="-14"/>
        </w:rPr>
        <w:t xml:space="preserve"> </w:t>
      </w:r>
      <w:r w:rsidRPr="00F03351">
        <w:rPr>
          <w:rFonts w:asciiTheme="minorHAnsi" w:hAnsiTheme="minorHAnsi" w:cstheme="minorHAnsi"/>
        </w:rPr>
        <w:t>riesgos</w:t>
      </w:r>
      <w:r w:rsidRPr="00F03351">
        <w:rPr>
          <w:rFonts w:asciiTheme="minorHAnsi" w:hAnsiTheme="minorHAnsi" w:cstheme="minorHAnsi"/>
          <w:spacing w:val="-15"/>
        </w:rPr>
        <w:t xml:space="preserve"> </w:t>
      </w:r>
      <w:r w:rsidRPr="00F03351">
        <w:rPr>
          <w:rFonts w:asciiTheme="minorHAnsi" w:hAnsiTheme="minorHAnsi" w:cstheme="minorHAnsi"/>
        </w:rPr>
        <w:t>y</w:t>
      </w:r>
      <w:r w:rsidRPr="00F03351">
        <w:rPr>
          <w:rFonts w:asciiTheme="minorHAnsi" w:hAnsiTheme="minorHAnsi" w:cstheme="minorHAnsi"/>
          <w:spacing w:val="-10"/>
        </w:rPr>
        <w:t xml:space="preserve"> </w:t>
      </w:r>
      <w:r w:rsidRPr="00F03351">
        <w:rPr>
          <w:rFonts w:asciiTheme="minorHAnsi" w:hAnsiTheme="minorHAnsi" w:cstheme="minorHAnsi"/>
        </w:rPr>
        <w:t>en</w:t>
      </w:r>
      <w:r w:rsidRPr="00F03351">
        <w:rPr>
          <w:rFonts w:asciiTheme="minorHAnsi" w:hAnsiTheme="minorHAnsi" w:cstheme="minorHAnsi"/>
          <w:spacing w:val="-12"/>
        </w:rPr>
        <w:t xml:space="preserve"> </w:t>
      </w:r>
      <w:r w:rsidRPr="00F03351">
        <w:rPr>
          <w:rFonts w:asciiTheme="minorHAnsi" w:hAnsiTheme="minorHAnsi" w:cstheme="minorHAnsi"/>
        </w:rPr>
        <w:t>la</w:t>
      </w:r>
      <w:r w:rsidRPr="00F03351">
        <w:rPr>
          <w:rFonts w:asciiTheme="minorHAnsi" w:hAnsiTheme="minorHAnsi" w:cstheme="minorHAnsi"/>
          <w:spacing w:val="-12"/>
        </w:rPr>
        <w:t xml:space="preserve"> </w:t>
      </w:r>
      <w:r w:rsidRPr="00F03351">
        <w:rPr>
          <w:rFonts w:asciiTheme="minorHAnsi" w:hAnsiTheme="minorHAnsi" w:cstheme="minorHAnsi"/>
        </w:rPr>
        <w:t>recuperación</w:t>
      </w:r>
      <w:r w:rsidRPr="00F03351">
        <w:rPr>
          <w:rFonts w:asciiTheme="minorHAnsi" w:hAnsiTheme="minorHAnsi" w:cstheme="minorHAnsi"/>
          <w:spacing w:val="-14"/>
        </w:rPr>
        <w:t xml:space="preserve"> </w:t>
      </w:r>
      <w:r w:rsidRPr="00F03351">
        <w:rPr>
          <w:rFonts w:asciiTheme="minorHAnsi" w:hAnsiTheme="minorHAnsi" w:cstheme="minorHAnsi"/>
        </w:rPr>
        <w:t>de</w:t>
      </w:r>
      <w:r w:rsidRPr="00F03351">
        <w:rPr>
          <w:rFonts w:asciiTheme="minorHAnsi" w:hAnsiTheme="minorHAnsi" w:cstheme="minorHAnsi"/>
          <w:spacing w:val="-12"/>
        </w:rPr>
        <w:t xml:space="preserve"> </w:t>
      </w:r>
      <w:r w:rsidRPr="00F03351">
        <w:rPr>
          <w:rFonts w:asciiTheme="minorHAnsi" w:hAnsiTheme="minorHAnsi" w:cstheme="minorHAnsi"/>
        </w:rPr>
        <w:t>préstamos</w:t>
      </w:r>
      <w:r w:rsidRPr="00F03351">
        <w:rPr>
          <w:rFonts w:asciiTheme="minorHAnsi" w:hAnsiTheme="minorHAnsi" w:cstheme="minorHAnsi"/>
          <w:spacing w:val="-14"/>
        </w:rPr>
        <w:t xml:space="preserve"> </w:t>
      </w:r>
      <w:r w:rsidRPr="00F03351">
        <w:rPr>
          <w:rFonts w:asciiTheme="minorHAnsi" w:hAnsiTheme="minorHAnsi" w:cstheme="minorHAnsi"/>
        </w:rPr>
        <w:t>en</w:t>
      </w:r>
      <w:r w:rsidRPr="00F03351">
        <w:rPr>
          <w:rFonts w:asciiTheme="minorHAnsi" w:hAnsiTheme="minorHAnsi" w:cstheme="minorHAnsi"/>
          <w:spacing w:val="-11"/>
        </w:rPr>
        <w:t xml:space="preserve"> </w:t>
      </w:r>
      <w:r w:rsidRPr="00F03351">
        <w:rPr>
          <w:rFonts w:asciiTheme="minorHAnsi" w:hAnsiTheme="minorHAnsi" w:cstheme="minorHAnsi"/>
        </w:rPr>
        <w:t>mora</w:t>
      </w:r>
      <w:r w:rsidRPr="00F03351">
        <w:rPr>
          <w:rFonts w:asciiTheme="minorHAnsi" w:hAnsiTheme="minorHAnsi" w:cstheme="minorHAnsi"/>
          <w:spacing w:val="-14"/>
        </w:rPr>
        <w:t xml:space="preserve"> </w:t>
      </w:r>
      <w:r w:rsidRPr="00F03351">
        <w:rPr>
          <w:rFonts w:asciiTheme="minorHAnsi" w:hAnsiTheme="minorHAnsi" w:cstheme="minorHAnsi"/>
        </w:rPr>
        <w:t>(Riveros,</w:t>
      </w:r>
      <w:r w:rsidRPr="00F03351">
        <w:rPr>
          <w:rFonts w:asciiTheme="minorHAnsi" w:hAnsiTheme="minorHAnsi" w:cstheme="minorHAnsi"/>
          <w:spacing w:val="-13"/>
        </w:rPr>
        <w:t xml:space="preserve"> </w:t>
      </w:r>
      <w:r w:rsidRPr="00F03351">
        <w:rPr>
          <w:rFonts w:asciiTheme="minorHAnsi" w:hAnsiTheme="minorHAnsi" w:cstheme="minorHAnsi"/>
        </w:rPr>
        <w:t>2020).</w:t>
      </w:r>
    </w:p>
    <w:p w14:paraId="1E937517" w14:textId="77777777"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 xml:space="preserve">La teoría del riesgo colectivo surgió a partir de las investigaciones realizadas por </w:t>
      </w:r>
      <w:proofErr w:type="spellStart"/>
      <w:r w:rsidRPr="00F03351">
        <w:rPr>
          <w:rFonts w:asciiTheme="minorHAnsi" w:hAnsiTheme="minorHAnsi" w:cstheme="minorHAnsi"/>
        </w:rPr>
        <w:t>Filip</w:t>
      </w:r>
      <w:proofErr w:type="spellEnd"/>
      <w:r w:rsidRPr="00F03351">
        <w:rPr>
          <w:rFonts w:asciiTheme="minorHAnsi" w:hAnsiTheme="minorHAnsi" w:cstheme="minorHAnsi"/>
        </w:rPr>
        <w:t xml:space="preserve"> </w:t>
      </w:r>
      <w:proofErr w:type="spellStart"/>
      <w:r w:rsidRPr="00F03351">
        <w:rPr>
          <w:rFonts w:asciiTheme="minorHAnsi" w:hAnsiTheme="minorHAnsi" w:cstheme="minorHAnsi"/>
        </w:rPr>
        <w:t>Lundberg</w:t>
      </w:r>
      <w:proofErr w:type="spellEnd"/>
      <w:r w:rsidRPr="00F03351">
        <w:rPr>
          <w:rFonts w:asciiTheme="minorHAnsi" w:hAnsiTheme="minorHAnsi" w:cstheme="minorHAnsi"/>
        </w:rPr>
        <w:t xml:space="preserve"> en 1909 y 1919.</w:t>
      </w:r>
      <w:r w:rsidRPr="00F03351">
        <w:rPr>
          <w:rFonts w:asciiTheme="minorHAnsi" w:hAnsiTheme="minorHAnsi" w:cstheme="minorHAnsi"/>
          <w:spacing w:val="-7"/>
        </w:rPr>
        <w:t xml:space="preserve"> </w:t>
      </w:r>
      <w:r w:rsidRPr="00F03351">
        <w:rPr>
          <w:rFonts w:asciiTheme="minorHAnsi" w:hAnsiTheme="minorHAnsi" w:cstheme="minorHAnsi"/>
        </w:rPr>
        <w:t>Esta</w:t>
      </w:r>
      <w:r w:rsidRPr="00F03351">
        <w:rPr>
          <w:rFonts w:asciiTheme="minorHAnsi" w:hAnsiTheme="minorHAnsi" w:cstheme="minorHAnsi"/>
          <w:spacing w:val="-9"/>
        </w:rPr>
        <w:t xml:space="preserve"> </w:t>
      </w:r>
      <w:r w:rsidRPr="00F03351">
        <w:rPr>
          <w:rFonts w:asciiTheme="minorHAnsi" w:hAnsiTheme="minorHAnsi" w:cstheme="minorHAnsi"/>
        </w:rPr>
        <w:t>teoría</w:t>
      </w:r>
      <w:r w:rsidRPr="00F03351">
        <w:rPr>
          <w:rFonts w:asciiTheme="minorHAnsi" w:hAnsiTheme="minorHAnsi" w:cstheme="minorHAnsi"/>
          <w:spacing w:val="-7"/>
        </w:rPr>
        <w:t xml:space="preserve"> </w:t>
      </w:r>
      <w:r w:rsidRPr="00F03351">
        <w:rPr>
          <w:rFonts w:asciiTheme="minorHAnsi" w:hAnsiTheme="minorHAnsi" w:cstheme="minorHAnsi"/>
        </w:rPr>
        <w:t>emplea</w:t>
      </w:r>
      <w:r w:rsidRPr="00F03351">
        <w:rPr>
          <w:rFonts w:asciiTheme="minorHAnsi" w:hAnsiTheme="minorHAnsi" w:cstheme="minorHAnsi"/>
          <w:spacing w:val="-8"/>
        </w:rPr>
        <w:t xml:space="preserve"> </w:t>
      </w:r>
      <w:r w:rsidRPr="00F03351">
        <w:rPr>
          <w:rFonts w:asciiTheme="minorHAnsi" w:hAnsiTheme="minorHAnsi" w:cstheme="minorHAnsi"/>
        </w:rPr>
        <w:t>un</w:t>
      </w:r>
      <w:r w:rsidRPr="00F03351">
        <w:rPr>
          <w:rFonts w:asciiTheme="minorHAnsi" w:hAnsiTheme="minorHAnsi" w:cstheme="minorHAnsi"/>
          <w:spacing w:val="-7"/>
        </w:rPr>
        <w:t xml:space="preserve"> </w:t>
      </w:r>
      <w:r w:rsidRPr="00F03351">
        <w:rPr>
          <w:rFonts w:asciiTheme="minorHAnsi" w:hAnsiTheme="minorHAnsi" w:cstheme="minorHAnsi"/>
        </w:rPr>
        <w:t>modelo</w:t>
      </w:r>
      <w:r w:rsidRPr="00F03351">
        <w:rPr>
          <w:rFonts w:asciiTheme="minorHAnsi" w:hAnsiTheme="minorHAnsi" w:cstheme="minorHAnsi"/>
          <w:spacing w:val="-7"/>
        </w:rPr>
        <w:t xml:space="preserve"> </w:t>
      </w:r>
      <w:r w:rsidRPr="00F03351">
        <w:rPr>
          <w:rFonts w:asciiTheme="minorHAnsi" w:hAnsiTheme="minorHAnsi" w:cstheme="minorHAnsi"/>
        </w:rPr>
        <w:t>probabilístico</w:t>
      </w:r>
      <w:r w:rsidRPr="00F03351">
        <w:rPr>
          <w:rFonts w:asciiTheme="minorHAnsi" w:hAnsiTheme="minorHAnsi" w:cstheme="minorHAnsi"/>
          <w:spacing w:val="-8"/>
        </w:rPr>
        <w:t xml:space="preserve"> </w:t>
      </w:r>
      <w:r w:rsidRPr="00F03351">
        <w:rPr>
          <w:rFonts w:asciiTheme="minorHAnsi" w:hAnsiTheme="minorHAnsi" w:cstheme="minorHAnsi"/>
        </w:rPr>
        <w:t>para</w:t>
      </w:r>
      <w:r w:rsidRPr="00F03351">
        <w:rPr>
          <w:rFonts w:asciiTheme="minorHAnsi" w:hAnsiTheme="minorHAnsi" w:cstheme="minorHAnsi"/>
          <w:spacing w:val="-7"/>
        </w:rPr>
        <w:t xml:space="preserve"> </w:t>
      </w:r>
      <w:r w:rsidRPr="00F03351">
        <w:rPr>
          <w:rFonts w:asciiTheme="minorHAnsi" w:hAnsiTheme="minorHAnsi" w:cstheme="minorHAnsi"/>
        </w:rPr>
        <w:t>calcular</w:t>
      </w:r>
      <w:r w:rsidRPr="00F03351">
        <w:rPr>
          <w:rFonts w:asciiTheme="minorHAnsi" w:hAnsiTheme="minorHAnsi" w:cstheme="minorHAnsi"/>
          <w:spacing w:val="-7"/>
        </w:rPr>
        <w:t xml:space="preserve"> </w:t>
      </w:r>
      <w:r w:rsidRPr="00F03351">
        <w:rPr>
          <w:rFonts w:asciiTheme="minorHAnsi" w:hAnsiTheme="minorHAnsi" w:cstheme="minorHAnsi"/>
        </w:rPr>
        <w:t>las</w:t>
      </w:r>
      <w:r w:rsidRPr="00F03351">
        <w:rPr>
          <w:rFonts w:asciiTheme="minorHAnsi" w:hAnsiTheme="minorHAnsi" w:cstheme="minorHAnsi"/>
          <w:spacing w:val="-7"/>
        </w:rPr>
        <w:t xml:space="preserve"> </w:t>
      </w:r>
      <w:r w:rsidRPr="00F03351">
        <w:rPr>
          <w:rFonts w:asciiTheme="minorHAnsi" w:hAnsiTheme="minorHAnsi" w:cstheme="minorHAnsi"/>
        </w:rPr>
        <w:t>pérdidas</w:t>
      </w:r>
      <w:r w:rsidRPr="00F03351">
        <w:rPr>
          <w:rFonts w:asciiTheme="minorHAnsi" w:hAnsiTheme="minorHAnsi" w:cstheme="minorHAnsi"/>
          <w:spacing w:val="-7"/>
        </w:rPr>
        <w:t xml:space="preserve"> </w:t>
      </w:r>
      <w:r w:rsidRPr="00F03351">
        <w:rPr>
          <w:rFonts w:asciiTheme="minorHAnsi" w:hAnsiTheme="minorHAnsi" w:cstheme="minorHAnsi"/>
        </w:rPr>
        <w:t>totales</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8"/>
        </w:rPr>
        <w:t xml:space="preserve"> </w:t>
      </w:r>
      <w:r w:rsidRPr="00F03351">
        <w:rPr>
          <w:rFonts w:asciiTheme="minorHAnsi" w:hAnsiTheme="minorHAnsi" w:cstheme="minorHAnsi"/>
        </w:rPr>
        <w:t>un</w:t>
      </w:r>
      <w:r w:rsidRPr="00F03351">
        <w:rPr>
          <w:rFonts w:asciiTheme="minorHAnsi" w:hAnsiTheme="minorHAnsi" w:cstheme="minorHAnsi"/>
          <w:spacing w:val="-6"/>
        </w:rPr>
        <w:t xml:space="preserve"> </w:t>
      </w:r>
      <w:r w:rsidRPr="00F03351">
        <w:rPr>
          <w:rFonts w:asciiTheme="minorHAnsi" w:hAnsiTheme="minorHAnsi" w:cstheme="minorHAnsi"/>
        </w:rPr>
        <w:t>grupo,</w:t>
      </w:r>
      <w:r w:rsidRPr="00F03351">
        <w:rPr>
          <w:rFonts w:asciiTheme="minorHAnsi" w:hAnsiTheme="minorHAnsi" w:cstheme="minorHAnsi"/>
          <w:spacing w:val="-7"/>
        </w:rPr>
        <w:t xml:space="preserve"> </w:t>
      </w:r>
      <w:r w:rsidRPr="00F03351">
        <w:rPr>
          <w:rFonts w:asciiTheme="minorHAnsi" w:hAnsiTheme="minorHAnsi" w:cstheme="minorHAnsi"/>
        </w:rPr>
        <w:t>sumando exclusivamente los montos de aquellos individuos que han experimentado pérdidas. A diferencia del modelo</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riesgo</w:t>
      </w:r>
      <w:r w:rsidRPr="00F03351">
        <w:rPr>
          <w:rFonts w:asciiTheme="minorHAnsi" w:hAnsiTheme="minorHAnsi" w:cstheme="minorHAnsi"/>
          <w:spacing w:val="-6"/>
        </w:rPr>
        <w:t xml:space="preserve"> </w:t>
      </w:r>
      <w:r w:rsidRPr="00F03351">
        <w:rPr>
          <w:rFonts w:asciiTheme="minorHAnsi" w:hAnsiTheme="minorHAnsi" w:cstheme="minorHAnsi"/>
        </w:rPr>
        <w:t>individual,</w:t>
      </w:r>
      <w:r w:rsidRPr="00F03351">
        <w:rPr>
          <w:rFonts w:asciiTheme="minorHAnsi" w:hAnsiTheme="minorHAnsi" w:cstheme="minorHAnsi"/>
          <w:spacing w:val="-3"/>
        </w:rPr>
        <w:t xml:space="preserve"> </w:t>
      </w:r>
      <w:r w:rsidRPr="00F03351">
        <w:rPr>
          <w:rFonts w:asciiTheme="minorHAnsi" w:hAnsiTheme="minorHAnsi" w:cstheme="minorHAnsi"/>
        </w:rPr>
        <w:t>en</w:t>
      </w:r>
      <w:r w:rsidRPr="00F03351">
        <w:rPr>
          <w:rFonts w:asciiTheme="minorHAnsi" w:hAnsiTheme="minorHAnsi" w:cstheme="minorHAnsi"/>
          <w:spacing w:val="-5"/>
        </w:rPr>
        <w:t xml:space="preserve"> </w:t>
      </w:r>
      <w:r w:rsidRPr="00F03351">
        <w:rPr>
          <w:rFonts w:asciiTheme="minorHAnsi" w:hAnsiTheme="minorHAnsi" w:cstheme="minorHAnsi"/>
        </w:rPr>
        <w:t>el</w:t>
      </w:r>
      <w:r w:rsidRPr="00F03351">
        <w:rPr>
          <w:rFonts w:asciiTheme="minorHAnsi" w:hAnsiTheme="minorHAnsi" w:cstheme="minorHAnsi"/>
          <w:spacing w:val="-4"/>
        </w:rPr>
        <w:t xml:space="preserve"> </w:t>
      </w:r>
      <w:r w:rsidRPr="00F03351">
        <w:rPr>
          <w:rFonts w:asciiTheme="minorHAnsi" w:hAnsiTheme="minorHAnsi" w:cstheme="minorHAnsi"/>
        </w:rPr>
        <w:t>cual</w:t>
      </w:r>
      <w:r w:rsidRPr="00F03351">
        <w:rPr>
          <w:rFonts w:asciiTheme="minorHAnsi" w:hAnsiTheme="minorHAnsi" w:cstheme="minorHAnsi"/>
          <w:spacing w:val="-4"/>
        </w:rPr>
        <w:t xml:space="preserve"> </w:t>
      </w:r>
      <w:r w:rsidRPr="00F03351">
        <w:rPr>
          <w:rFonts w:asciiTheme="minorHAnsi" w:hAnsiTheme="minorHAnsi" w:cstheme="minorHAnsi"/>
        </w:rPr>
        <w:t>cada</w:t>
      </w:r>
      <w:r w:rsidRPr="00F03351">
        <w:rPr>
          <w:rFonts w:asciiTheme="minorHAnsi" w:hAnsiTheme="minorHAnsi" w:cstheme="minorHAnsi"/>
          <w:spacing w:val="-6"/>
        </w:rPr>
        <w:t xml:space="preserve"> </w:t>
      </w:r>
      <w:r w:rsidRPr="00F03351">
        <w:rPr>
          <w:rFonts w:asciiTheme="minorHAnsi" w:hAnsiTheme="minorHAnsi" w:cstheme="minorHAnsi"/>
        </w:rPr>
        <w:t>prestatario</w:t>
      </w:r>
      <w:r w:rsidRPr="00F03351">
        <w:rPr>
          <w:rFonts w:asciiTheme="minorHAnsi" w:hAnsiTheme="minorHAnsi" w:cstheme="minorHAnsi"/>
          <w:spacing w:val="-6"/>
        </w:rPr>
        <w:t xml:space="preserve"> </w:t>
      </w:r>
      <w:r w:rsidRPr="00F03351">
        <w:rPr>
          <w:rFonts w:asciiTheme="minorHAnsi" w:hAnsiTheme="minorHAnsi" w:cstheme="minorHAnsi"/>
        </w:rPr>
        <w:t>se</w:t>
      </w:r>
      <w:r w:rsidRPr="00F03351">
        <w:rPr>
          <w:rFonts w:asciiTheme="minorHAnsi" w:hAnsiTheme="minorHAnsi" w:cstheme="minorHAnsi"/>
          <w:spacing w:val="-7"/>
        </w:rPr>
        <w:t xml:space="preserve"> </w:t>
      </w:r>
      <w:r w:rsidRPr="00F03351">
        <w:rPr>
          <w:rFonts w:asciiTheme="minorHAnsi" w:hAnsiTheme="minorHAnsi" w:cstheme="minorHAnsi"/>
        </w:rPr>
        <w:t>analiza</w:t>
      </w:r>
      <w:r w:rsidRPr="00F03351">
        <w:rPr>
          <w:rFonts w:asciiTheme="minorHAnsi" w:hAnsiTheme="minorHAnsi" w:cstheme="minorHAnsi"/>
          <w:spacing w:val="-5"/>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manera</w:t>
      </w:r>
      <w:r w:rsidRPr="00F03351">
        <w:rPr>
          <w:rFonts w:asciiTheme="minorHAnsi" w:hAnsiTheme="minorHAnsi" w:cstheme="minorHAnsi"/>
          <w:spacing w:val="-4"/>
        </w:rPr>
        <w:t xml:space="preserve"> </w:t>
      </w:r>
      <w:r w:rsidRPr="00F03351">
        <w:rPr>
          <w:rFonts w:asciiTheme="minorHAnsi" w:hAnsiTheme="minorHAnsi" w:cstheme="minorHAnsi"/>
        </w:rPr>
        <w:t>autónoma,</w:t>
      </w:r>
      <w:r w:rsidRPr="00F03351">
        <w:rPr>
          <w:rFonts w:asciiTheme="minorHAnsi" w:hAnsiTheme="minorHAnsi" w:cstheme="minorHAnsi"/>
          <w:spacing w:val="-5"/>
        </w:rPr>
        <w:t xml:space="preserve"> </w:t>
      </w:r>
      <w:r w:rsidRPr="00F03351">
        <w:rPr>
          <w:rFonts w:asciiTheme="minorHAnsi" w:hAnsiTheme="minorHAnsi" w:cstheme="minorHAnsi"/>
        </w:rPr>
        <w:t>la</w:t>
      </w:r>
      <w:r w:rsidRPr="00F03351">
        <w:rPr>
          <w:rFonts w:asciiTheme="minorHAnsi" w:hAnsiTheme="minorHAnsi" w:cstheme="minorHAnsi"/>
          <w:spacing w:val="-4"/>
        </w:rPr>
        <w:t xml:space="preserve"> </w:t>
      </w:r>
      <w:r w:rsidRPr="00F03351">
        <w:rPr>
          <w:rFonts w:asciiTheme="minorHAnsi" w:hAnsiTheme="minorHAnsi" w:cstheme="minorHAnsi"/>
        </w:rPr>
        <w:t>teoría</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 xml:space="preserve">riesgo colectivo considera la suma aleatoria de las pérdidas en una cartera de créditos, </w:t>
      </w:r>
      <w:r w:rsidRPr="00F03351">
        <w:rPr>
          <w:rFonts w:asciiTheme="minorHAnsi" w:hAnsiTheme="minorHAnsi" w:cstheme="minorHAnsi"/>
        </w:rPr>
        <w:lastRenderedPageBreak/>
        <w:t>proporcionando una representación más precisa de las posibles pérdidas agregadas en el portafolio crediticio (Elizondo &amp; Altman,</w:t>
      </w:r>
      <w:r w:rsidRPr="00F03351">
        <w:rPr>
          <w:rFonts w:asciiTheme="minorHAnsi" w:hAnsiTheme="minorHAnsi" w:cstheme="minorHAnsi"/>
          <w:spacing w:val="-2"/>
        </w:rPr>
        <w:t xml:space="preserve"> </w:t>
      </w:r>
      <w:r w:rsidRPr="00F03351">
        <w:rPr>
          <w:rFonts w:asciiTheme="minorHAnsi" w:hAnsiTheme="minorHAnsi" w:cstheme="minorHAnsi"/>
        </w:rPr>
        <w:t>2004).</w:t>
      </w:r>
    </w:p>
    <w:p w14:paraId="111D6B99" w14:textId="2DE9EA49"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La implementación de modelos avanzados de riesgo crediticio es esencial para mejorar la eficiencia en la gestión</w:t>
      </w:r>
      <w:r w:rsidRPr="00F03351">
        <w:rPr>
          <w:rFonts w:asciiTheme="minorHAnsi" w:hAnsiTheme="minorHAnsi" w:cstheme="minorHAnsi"/>
          <w:spacing w:val="-5"/>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cartera</w:t>
      </w:r>
      <w:r w:rsidRPr="00F03351">
        <w:rPr>
          <w:rFonts w:asciiTheme="minorHAnsi" w:hAnsiTheme="minorHAnsi" w:cstheme="minorHAnsi"/>
          <w:spacing w:val="-4"/>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créditos</w:t>
      </w:r>
      <w:r w:rsidRPr="00F03351">
        <w:rPr>
          <w:rFonts w:asciiTheme="minorHAnsi" w:hAnsiTheme="minorHAnsi" w:cstheme="minorHAnsi"/>
          <w:spacing w:val="-4"/>
        </w:rPr>
        <w:t xml:space="preserve"> </w:t>
      </w:r>
      <w:r w:rsidRPr="00F03351">
        <w:rPr>
          <w:rFonts w:asciiTheme="minorHAnsi" w:hAnsiTheme="minorHAnsi" w:cstheme="minorHAnsi"/>
        </w:rPr>
        <w:t>PYME</w:t>
      </w:r>
      <w:r w:rsidRPr="00F03351">
        <w:rPr>
          <w:rFonts w:asciiTheme="minorHAnsi" w:hAnsiTheme="minorHAnsi" w:cstheme="minorHAnsi"/>
          <w:spacing w:val="-5"/>
        </w:rPr>
        <w:t xml:space="preserve"> </w:t>
      </w:r>
      <w:r w:rsidRPr="00F03351">
        <w:rPr>
          <w:rFonts w:asciiTheme="minorHAnsi" w:hAnsiTheme="minorHAnsi" w:cstheme="minorHAnsi"/>
        </w:rPr>
        <w:t>en</w:t>
      </w:r>
      <w:r w:rsidRPr="00F03351">
        <w:rPr>
          <w:rFonts w:asciiTheme="minorHAnsi" w:hAnsiTheme="minorHAnsi" w:cstheme="minorHAnsi"/>
          <w:spacing w:val="-4"/>
        </w:rPr>
        <w:t xml:space="preserve"> </w:t>
      </w:r>
      <w:r w:rsidRPr="00F03351">
        <w:rPr>
          <w:rFonts w:asciiTheme="minorHAnsi" w:hAnsiTheme="minorHAnsi" w:cstheme="minorHAnsi"/>
        </w:rPr>
        <w:t>las</w:t>
      </w:r>
      <w:r w:rsidRPr="00F03351">
        <w:rPr>
          <w:rFonts w:asciiTheme="minorHAnsi" w:hAnsiTheme="minorHAnsi" w:cstheme="minorHAnsi"/>
          <w:spacing w:val="-4"/>
        </w:rPr>
        <w:t xml:space="preserve"> </w:t>
      </w:r>
      <w:r w:rsidRPr="00F03351">
        <w:rPr>
          <w:rFonts w:asciiTheme="minorHAnsi" w:hAnsiTheme="minorHAnsi" w:cstheme="minorHAnsi"/>
        </w:rPr>
        <w:t>instituciones</w:t>
      </w:r>
      <w:r w:rsidRPr="00F03351">
        <w:rPr>
          <w:rFonts w:asciiTheme="minorHAnsi" w:hAnsiTheme="minorHAnsi" w:cstheme="minorHAnsi"/>
          <w:spacing w:val="-4"/>
        </w:rPr>
        <w:t xml:space="preserve"> </w:t>
      </w:r>
      <w:r w:rsidRPr="00F03351">
        <w:rPr>
          <w:rFonts w:asciiTheme="minorHAnsi" w:hAnsiTheme="minorHAnsi" w:cstheme="minorHAnsi"/>
        </w:rPr>
        <w:t>financieras</w:t>
      </w:r>
      <w:r w:rsidRPr="00F03351">
        <w:rPr>
          <w:rFonts w:asciiTheme="minorHAnsi" w:hAnsiTheme="minorHAnsi" w:cstheme="minorHAnsi"/>
          <w:spacing w:val="-4"/>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Honduras.</w:t>
      </w:r>
      <w:r w:rsidRPr="00F03351">
        <w:rPr>
          <w:rFonts w:asciiTheme="minorHAnsi" w:hAnsiTheme="minorHAnsi" w:cstheme="minorHAnsi"/>
          <w:spacing w:val="-4"/>
        </w:rPr>
        <w:t xml:space="preserve"> </w:t>
      </w:r>
      <w:r w:rsidRPr="00F03351">
        <w:rPr>
          <w:rFonts w:asciiTheme="minorHAnsi" w:hAnsiTheme="minorHAnsi" w:cstheme="minorHAnsi"/>
        </w:rPr>
        <w:t>Estos</w:t>
      </w:r>
      <w:r w:rsidRPr="00F03351">
        <w:rPr>
          <w:rFonts w:asciiTheme="minorHAnsi" w:hAnsiTheme="minorHAnsi" w:cstheme="minorHAnsi"/>
          <w:spacing w:val="-4"/>
        </w:rPr>
        <w:t xml:space="preserve"> </w:t>
      </w:r>
      <w:r w:rsidRPr="00F03351">
        <w:rPr>
          <w:rFonts w:asciiTheme="minorHAnsi" w:hAnsiTheme="minorHAnsi" w:cstheme="minorHAnsi"/>
        </w:rPr>
        <w:t>modelos</w:t>
      </w:r>
      <w:r w:rsidRPr="00F03351">
        <w:rPr>
          <w:rFonts w:asciiTheme="minorHAnsi" w:hAnsiTheme="minorHAnsi" w:cstheme="minorHAnsi"/>
          <w:spacing w:val="-4"/>
        </w:rPr>
        <w:t xml:space="preserve"> </w:t>
      </w:r>
      <w:r w:rsidRPr="00F03351">
        <w:rPr>
          <w:rFonts w:asciiTheme="minorHAnsi" w:hAnsiTheme="minorHAnsi" w:cstheme="minorHAnsi"/>
        </w:rPr>
        <w:t>no</w:t>
      </w:r>
      <w:r w:rsidRPr="00F03351">
        <w:rPr>
          <w:rFonts w:asciiTheme="minorHAnsi" w:hAnsiTheme="minorHAnsi" w:cstheme="minorHAnsi"/>
          <w:spacing w:val="-6"/>
        </w:rPr>
        <w:t xml:space="preserve"> </w:t>
      </w:r>
      <w:proofErr w:type="spellStart"/>
      <w:r w:rsidRPr="00F03351">
        <w:rPr>
          <w:rFonts w:asciiTheme="minorHAnsi" w:hAnsiTheme="minorHAnsi" w:cstheme="minorHAnsi"/>
        </w:rPr>
        <w:t>soloLa</w:t>
      </w:r>
      <w:proofErr w:type="spellEnd"/>
      <w:r w:rsidRPr="00F03351">
        <w:rPr>
          <w:rFonts w:asciiTheme="minorHAnsi" w:hAnsiTheme="minorHAnsi" w:cstheme="minorHAnsi"/>
        </w:rPr>
        <w:t xml:space="preserve"> necesidad de mejorar la eficiencia de la cartera de créditos PYME en las instituciones financieras de Honduras justifica es justificada, dado que este segmento es crucial para el desarrollo económico del país, la implementación de modelos de evaluación de riesgo más precisos podría reducir las tasas de incumplimiento y mejorar la disponibilidad de financiamiento para las pequeñas y medianas empresas. Se debe mejorar el conocimiento académico y práctico sobre la gestión del riesgo crediticio en mercados emergentes y proporcionar recomendaciones para la adopción de modelos más avanzados en el sistema financiero hondureño. El objetivo general de este </w:t>
      </w:r>
      <w:r w:rsidR="00F03351" w:rsidRPr="00F03351">
        <w:rPr>
          <w:rFonts w:asciiTheme="minorHAnsi" w:hAnsiTheme="minorHAnsi" w:cstheme="minorHAnsi"/>
        </w:rPr>
        <w:t>artículo</w:t>
      </w:r>
      <w:r w:rsidRPr="00F03351">
        <w:rPr>
          <w:rFonts w:asciiTheme="minorHAnsi" w:hAnsiTheme="minorHAnsi" w:cstheme="minorHAnsi"/>
        </w:rPr>
        <w:t xml:space="preserve"> es analizar los modelos de riesgo empleados en la evaluación de las líneas de crédito en instituciones financieras de Honduras, con el fin de mejorar la eficiencia de la cartera de crédito PYME.</w:t>
      </w:r>
    </w:p>
    <w:p w14:paraId="30B59676" w14:textId="681497AA" w:rsidR="00BF2CCE"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METODOLOGÍA</w:t>
      </w:r>
    </w:p>
    <w:p w14:paraId="415A0A74" w14:textId="77777777" w:rsidR="00BF2CCE" w:rsidRPr="00F03351" w:rsidRDefault="00000000" w:rsidP="00F343B9">
      <w:pPr>
        <w:pStyle w:val="Textoindependiente"/>
        <w:spacing w:before="135" w:line="360" w:lineRule="auto"/>
        <w:ind w:left="284" w:right="758"/>
        <w:rPr>
          <w:rFonts w:asciiTheme="minorHAnsi" w:hAnsiTheme="minorHAnsi" w:cstheme="minorHAnsi"/>
        </w:rPr>
      </w:pPr>
      <w:r w:rsidRPr="00F03351">
        <w:rPr>
          <w:rFonts w:asciiTheme="minorHAnsi" w:hAnsiTheme="minorHAnsi" w:cstheme="minorHAnsi"/>
        </w:rPr>
        <w:t xml:space="preserve">La metodología de la investigación es de corte descriptivo orientado a analizar las variables clave en la evaluación del riesgo crediticio en las instituciones financieras hondureñas, específicamente en la gestión de la cartera de créditos PYME, busca analizar las variables para profundizar en su categorización, </w:t>
      </w:r>
      <w:proofErr w:type="spellStart"/>
      <w:r w:rsidRPr="00F03351">
        <w:rPr>
          <w:rFonts w:asciiTheme="minorHAnsi" w:hAnsiTheme="minorHAnsi" w:cstheme="minorHAnsi"/>
        </w:rPr>
        <w:t>caracterizacion</w:t>
      </w:r>
      <w:proofErr w:type="spellEnd"/>
      <w:r w:rsidRPr="00F03351">
        <w:rPr>
          <w:rFonts w:asciiTheme="minorHAnsi" w:hAnsiTheme="minorHAnsi" w:cstheme="minorHAnsi"/>
        </w:rPr>
        <w:t xml:space="preserve"> hasta llegar a su conceptualización armonizada en función de la literatura. Para realizar el proceso</w:t>
      </w:r>
      <w:r w:rsidRPr="00F03351">
        <w:rPr>
          <w:rFonts w:asciiTheme="minorHAnsi" w:hAnsiTheme="minorHAnsi" w:cstheme="minorHAnsi"/>
          <w:spacing w:val="-7"/>
        </w:rPr>
        <w:t xml:space="preserve"> </w:t>
      </w:r>
      <w:r w:rsidRPr="00F03351">
        <w:rPr>
          <w:rFonts w:asciiTheme="minorHAnsi" w:hAnsiTheme="minorHAnsi" w:cstheme="minorHAnsi"/>
        </w:rPr>
        <w:t>descriptivo</w:t>
      </w:r>
      <w:r w:rsidRPr="00F03351">
        <w:rPr>
          <w:rFonts w:asciiTheme="minorHAnsi" w:hAnsiTheme="minorHAnsi" w:cstheme="minorHAnsi"/>
          <w:spacing w:val="-4"/>
        </w:rPr>
        <w:t xml:space="preserve"> </w:t>
      </w:r>
      <w:r w:rsidRPr="00F03351">
        <w:rPr>
          <w:rFonts w:asciiTheme="minorHAnsi" w:hAnsiTheme="minorHAnsi" w:cstheme="minorHAnsi"/>
        </w:rPr>
        <w:t>se</w:t>
      </w:r>
      <w:r w:rsidRPr="00F03351">
        <w:rPr>
          <w:rFonts w:asciiTheme="minorHAnsi" w:hAnsiTheme="minorHAnsi" w:cstheme="minorHAnsi"/>
          <w:spacing w:val="-5"/>
        </w:rPr>
        <w:t xml:space="preserve"> </w:t>
      </w:r>
      <w:proofErr w:type="spellStart"/>
      <w:r w:rsidRPr="00F03351">
        <w:rPr>
          <w:rFonts w:asciiTheme="minorHAnsi" w:hAnsiTheme="minorHAnsi" w:cstheme="minorHAnsi"/>
        </w:rPr>
        <w:t>procedio</w:t>
      </w:r>
      <w:proofErr w:type="spellEnd"/>
      <w:r w:rsidRPr="00F03351">
        <w:rPr>
          <w:rFonts w:asciiTheme="minorHAnsi" w:hAnsiTheme="minorHAnsi" w:cstheme="minorHAnsi"/>
          <w:spacing w:val="-4"/>
        </w:rPr>
        <w:t xml:space="preserve"> </w:t>
      </w:r>
      <w:r w:rsidRPr="00F03351">
        <w:rPr>
          <w:rFonts w:asciiTheme="minorHAnsi" w:hAnsiTheme="minorHAnsi" w:cstheme="minorHAnsi"/>
        </w:rPr>
        <w:t>a</w:t>
      </w:r>
      <w:r w:rsidRPr="00F03351">
        <w:rPr>
          <w:rFonts w:asciiTheme="minorHAnsi" w:hAnsiTheme="minorHAnsi" w:cstheme="minorHAnsi"/>
          <w:spacing w:val="-5"/>
        </w:rPr>
        <w:t xml:space="preserve"> </w:t>
      </w:r>
      <w:r w:rsidRPr="00F03351">
        <w:rPr>
          <w:rFonts w:asciiTheme="minorHAnsi" w:hAnsiTheme="minorHAnsi" w:cstheme="minorHAnsi"/>
        </w:rPr>
        <w:t>una</w:t>
      </w:r>
      <w:r w:rsidRPr="00F03351">
        <w:rPr>
          <w:rFonts w:asciiTheme="minorHAnsi" w:hAnsiTheme="minorHAnsi" w:cstheme="minorHAnsi"/>
          <w:spacing w:val="-5"/>
        </w:rPr>
        <w:t xml:space="preserve"> </w:t>
      </w:r>
      <w:proofErr w:type="spellStart"/>
      <w:r w:rsidRPr="00F03351">
        <w:rPr>
          <w:rFonts w:asciiTheme="minorHAnsi" w:hAnsiTheme="minorHAnsi" w:cstheme="minorHAnsi"/>
        </w:rPr>
        <w:t>busqueda</w:t>
      </w:r>
      <w:proofErr w:type="spellEnd"/>
      <w:r w:rsidRPr="00F03351">
        <w:rPr>
          <w:rFonts w:asciiTheme="minorHAnsi" w:hAnsiTheme="minorHAnsi" w:cstheme="minorHAnsi"/>
          <w:spacing w:val="-4"/>
        </w:rPr>
        <w:t xml:space="preserve"> </w:t>
      </w:r>
      <w:r w:rsidRPr="00F03351">
        <w:rPr>
          <w:rFonts w:asciiTheme="minorHAnsi" w:hAnsiTheme="minorHAnsi" w:cstheme="minorHAnsi"/>
        </w:rPr>
        <w:t>avanzada</w:t>
      </w:r>
      <w:r w:rsidRPr="00F03351">
        <w:rPr>
          <w:rFonts w:asciiTheme="minorHAnsi" w:hAnsiTheme="minorHAnsi" w:cstheme="minorHAnsi"/>
          <w:spacing w:val="-4"/>
        </w:rPr>
        <w:t xml:space="preserve"> </w:t>
      </w:r>
      <w:r w:rsidRPr="00F03351">
        <w:rPr>
          <w:rFonts w:asciiTheme="minorHAnsi" w:hAnsiTheme="minorHAnsi" w:cstheme="minorHAnsi"/>
        </w:rPr>
        <w:t>y</w:t>
      </w:r>
      <w:r w:rsidRPr="00F03351">
        <w:rPr>
          <w:rFonts w:asciiTheme="minorHAnsi" w:hAnsiTheme="minorHAnsi" w:cstheme="minorHAnsi"/>
          <w:spacing w:val="-2"/>
        </w:rPr>
        <w:t xml:space="preserve"> </w:t>
      </w:r>
      <w:r w:rsidRPr="00F03351">
        <w:rPr>
          <w:rFonts w:asciiTheme="minorHAnsi" w:hAnsiTheme="minorHAnsi" w:cstheme="minorHAnsi"/>
        </w:rPr>
        <w:t>sistematizada</w:t>
      </w:r>
      <w:r w:rsidRPr="00F03351">
        <w:rPr>
          <w:rFonts w:asciiTheme="minorHAnsi" w:hAnsiTheme="minorHAnsi" w:cstheme="minorHAnsi"/>
          <w:spacing w:val="-4"/>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información</w:t>
      </w:r>
      <w:r w:rsidRPr="00F03351">
        <w:rPr>
          <w:rFonts w:asciiTheme="minorHAnsi" w:hAnsiTheme="minorHAnsi" w:cstheme="minorHAnsi"/>
          <w:spacing w:val="-4"/>
        </w:rPr>
        <w:t xml:space="preserve"> </w:t>
      </w:r>
      <w:r w:rsidRPr="00F03351">
        <w:rPr>
          <w:rFonts w:asciiTheme="minorHAnsi" w:hAnsiTheme="minorHAnsi" w:cstheme="minorHAnsi"/>
        </w:rPr>
        <w:t xml:space="preserve">considerando las bases de datos y fuentes de información de rigurosidad, validez, y consistencia de contenido, considerando como criterios de </w:t>
      </w:r>
      <w:proofErr w:type="spellStart"/>
      <w:r w:rsidRPr="00F03351">
        <w:rPr>
          <w:rFonts w:asciiTheme="minorHAnsi" w:hAnsiTheme="minorHAnsi" w:cstheme="minorHAnsi"/>
        </w:rPr>
        <w:t>inclusion</w:t>
      </w:r>
      <w:proofErr w:type="spellEnd"/>
      <w:r w:rsidRPr="00F03351">
        <w:rPr>
          <w:rFonts w:asciiTheme="minorHAnsi" w:hAnsiTheme="minorHAnsi" w:cstheme="minorHAnsi"/>
        </w:rPr>
        <w:t xml:space="preserve">, las variables, la temporalidad, la calidad de la fuente de información, el </w:t>
      </w:r>
      <w:proofErr w:type="spellStart"/>
      <w:r w:rsidRPr="00F03351">
        <w:rPr>
          <w:rFonts w:asciiTheme="minorHAnsi" w:hAnsiTheme="minorHAnsi" w:cstheme="minorHAnsi"/>
        </w:rPr>
        <w:t>area</w:t>
      </w:r>
      <w:proofErr w:type="spellEnd"/>
      <w:r w:rsidRPr="00F03351">
        <w:rPr>
          <w:rFonts w:asciiTheme="minorHAnsi" w:hAnsiTheme="minorHAnsi" w:cstheme="minorHAnsi"/>
        </w:rPr>
        <w:t xml:space="preserve"> o </w:t>
      </w:r>
      <w:proofErr w:type="spellStart"/>
      <w:r w:rsidRPr="00F03351">
        <w:rPr>
          <w:rFonts w:asciiTheme="minorHAnsi" w:hAnsiTheme="minorHAnsi" w:cstheme="minorHAnsi"/>
        </w:rPr>
        <w:t>ambito</w:t>
      </w:r>
      <w:proofErr w:type="spellEnd"/>
      <w:r w:rsidRPr="00F03351">
        <w:rPr>
          <w:rFonts w:asciiTheme="minorHAnsi" w:hAnsiTheme="minorHAnsi" w:cstheme="minorHAnsi"/>
        </w:rPr>
        <w:t xml:space="preserve"> de la fuente de información. Por otro lado, los criterios de </w:t>
      </w:r>
      <w:proofErr w:type="spellStart"/>
      <w:r w:rsidRPr="00F03351">
        <w:rPr>
          <w:rFonts w:asciiTheme="minorHAnsi" w:hAnsiTheme="minorHAnsi" w:cstheme="minorHAnsi"/>
        </w:rPr>
        <w:t>exclusion</w:t>
      </w:r>
      <w:proofErr w:type="spellEnd"/>
      <w:r w:rsidRPr="00F03351">
        <w:rPr>
          <w:rFonts w:asciiTheme="minorHAnsi" w:hAnsiTheme="minorHAnsi" w:cstheme="minorHAnsi"/>
        </w:rPr>
        <w:t xml:space="preserve"> fueron, las regiones donde procede la información, la calidad de la fuente y la temporalidad</w:t>
      </w:r>
      <w:r w:rsidRPr="00F03351">
        <w:rPr>
          <w:rFonts w:asciiTheme="minorHAnsi" w:hAnsiTheme="minorHAnsi" w:cstheme="minorHAnsi"/>
          <w:spacing w:val="-19"/>
        </w:rPr>
        <w:t xml:space="preserve"> </w:t>
      </w:r>
      <w:r w:rsidRPr="00F03351">
        <w:rPr>
          <w:rFonts w:asciiTheme="minorHAnsi" w:hAnsiTheme="minorHAnsi" w:cstheme="minorHAnsi"/>
        </w:rPr>
        <w:t>misma.</w:t>
      </w:r>
    </w:p>
    <w:p w14:paraId="1A436F47" w14:textId="4FA64CA1"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 xml:space="preserve">La recolección de información se basa en fuentes secundarias, utilizando bases de datos institucionales, informes financieros, y publicaciones de organismos reguladores como la Comisión Nacional de Banca y Seguros (CNBS) y el Banco Central de Honduras (BCH), así como investigaciones relacionadas. Se </w:t>
      </w:r>
      <w:proofErr w:type="spellStart"/>
      <w:r w:rsidRPr="00F03351">
        <w:rPr>
          <w:rFonts w:asciiTheme="minorHAnsi" w:hAnsiTheme="minorHAnsi" w:cstheme="minorHAnsi"/>
        </w:rPr>
        <w:t>realizaLos</w:t>
      </w:r>
      <w:proofErr w:type="spellEnd"/>
      <w:r w:rsidRPr="00F03351">
        <w:rPr>
          <w:rFonts w:asciiTheme="minorHAnsi" w:hAnsiTheme="minorHAnsi" w:cstheme="minorHAnsi"/>
        </w:rPr>
        <w:t xml:space="preserve"> resultados de la investigación indican que la eficiencia de la cartera de créditos PYME en las instituciones financieras de Honduras seria fuertemente influenciada por la implementación de modelos avanzados de riesgo crediticio. Estudios previos han demostrado que estos modelos permiten una mejor predicción de la probabilidad de incumplimiento y optimizan la </w:t>
      </w:r>
      <w:r w:rsidRPr="00F03351">
        <w:rPr>
          <w:rFonts w:asciiTheme="minorHAnsi" w:hAnsiTheme="minorHAnsi" w:cstheme="minorHAnsi"/>
        </w:rPr>
        <w:lastRenderedPageBreak/>
        <w:t>asignación de recursos, lo que se traduce en una reducción significativa del índice de mora y una mejora en la calidad general de la cartera (Luna, 2021).</w:t>
      </w:r>
      <w:r w:rsidRPr="00F03351">
        <w:rPr>
          <w:rFonts w:asciiTheme="minorHAnsi" w:hAnsiTheme="minorHAnsi" w:cstheme="minorHAnsi"/>
          <w:spacing w:val="-10"/>
        </w:rPr>
        <w:t xml:space="preserve"> </w:t>
      </w:r>
      <w:r w:rsidRPr="00F03351">
        <w:rPr>
          <w:rFonts w:asciiTheme="minorHAnsi" w:hAnsiTheme="minorHAnsi" w:cstheme="minorHAnsi"/>
        </w:rPr>
        <w:t>Instituciones</w:t>
      </w:r>
      <w:r w:rsidRPr="00F03351">
        <w:rPr>
          <w:rFonts w:asciiTheme="minorHAnsi" w:hAnsiTheme="minorHAnsi" w:cstheme="minorHAnsi"/>
          <w:spacing w:val="-10"/>
        </w:rPr>
        <w:t xml:space="preserve"> </w:t>
      </w:r>
      <w:r w:rsidRPr="00F03351">
        <w:rPr>
          <w:rFonts w:asciiTheme="minorHAnsi" w:hAnsiTheme="minorHAnsi" w:cstheme="minorHAnsi"/>
        </w:rPr>
        <w:t>que</w:t>
      </w:r>
      <w:r w:rsidRPr="00F03351">
        <w:rPr>
          <w:rFonts w:asciiTheme="minorHAnsi" w:hAnsiTheme="minorHAnsi" w:cstheme="minorHAnsi"/>
          <w:spacing w:val="-13"/>
        </w:rPr>
        <w:t xml:space="preserve"> </w:t>
      </w:r>
      <w:r w:rsidRPr="00F03351">
        <w:rPr>
          <w:rFonts w:asciiTheme="minorHAnsi" w:hAnsiTheme="minorHAnsi" w:cstheme="minorHAnsi"/>
        </w:rPr>
        <w:t>han</w:t>
      </w:r>
      <w:r w:rsidRPr="00F03351">
        <w:rPr>
          <w:rFonts w:asciiTheme="minorHAnsi" w:hAnsiTheme="minorHAnsi" w:cstheme="minorHAnsi"/>
          <w:spacing w:val="-9"/>
        </w:rPr>
        <w:t xml:space="preserve"> </w:t>
      </w:r>
      <w:r w:rsidRPr="00F03351">
        <w:rPr>
          <w:rFonts w:asciiTheme="minorHAnsi" w:hAnsiTheme="minorHAnsi" w:cstheme="minorHAnsi"/>
        </w:rPr>
        <w:t>adoptado</w:t>
      </w:r>
      <w:r w:rsidRPr="00F03351">
        <w:rPr>
          <w:rFonts w:asciiTheme="minorHAnsi" w:hAnsiTheme="minorHAnsi" w:cstheme="minorHAnsi"/>
          <w:spacing w:val="-10"/>
        </w:rPr>
        <w:t xml:space="preserve"> </w:t>
      </w:r>
      <w:r w:rsidRPr="00F03351">
        <w:rPr>
          <w:rFonts w:asciiTheme="minorHAnsi" w:hAnsiTheme="minorHAnsi" w:cstheme="minorHAnsi"/>
        </w:rPr>
        <w:t>modelos</w:t>
      </w:r>
      <w:r w:rsidRPr="00F03351">
        <w:rPr>
          <w:rFonts w:asciiTheme="minorHAnsi" w:hAnsiTheme="minorHAnsi" w:cstheme="minorHAnsi"/>
          <w:spacing w:val="-10"/>
        </w:rPr>
        <w:t xml:space="preserve"> </w:t>
      </w:r>
      <w:r w:rsidRPr="00F03351">
        <w:rPr>
          <w:rFonts w:asciiTheme="minorHAnsi" w:hAnsiTheme="minorHAnsi" w:cstheme="minorHAnsi"/>
        </w:rPr>
        <w:t>avanzados</w:t>
      </w:r>
      <w:r w:rsidRPr="00F03351">
        <w:rPr>
          <w:rFonts w:asciiTheme="minorHAnsi" w:hAnsiTheme="minorHAnsi" w:cstheme="minorHAnsi"/>
          <w:spacing w:val="-9"/>
        </w:rPr>
        <w:t xml:space="preserve"> </w:t>
      </w:r>
      <w:r w:rsidRPr="00F03351">
        <w:rPr>
          <w:rFonts w:asciiTheme="minorHAnsi" w:hAnsiTheme="minorHAnsi" w:cstheme="minorHAnsi"/>
        </w:rPr>
        <w:t>han</w:t>
      </w:r>
      <w:r w:rsidRPr="00F03351">
        <w:rPr>
          <w:rFonts w:asciiTheme="minorHAnsi" w:hAnsiTheme="minorHAnsi" w:cstheme="minorHAnsi"/>
          <w:spacing w:val="-11"/>
        </w:rPr>
        <w:t xml:space="preserve"> </w:t>
      </w:r>
      <w:r w:rsidRPr="00F03351">
        <w:rPr>
          <w:rFonts w:asciiTheme="minorHAnsi" w:hAnsiTheme="minorHAnsi" w:cstheme="minorHAnsi"/>
        </w:rPr>
        <w:t>experimentado</w:t>
      </w:r>
      <w:r w:rsidRPr="00F03351">
        <w:rPr>
          <w:rFonts w:asciiTheme="minorHAnsi" w:hAnsiTheme="minorHAnsi" w:cstheme="minorHAnsi"/>
          <w:spacing w:val="-10"/>
        </w:rPr>
        <w:t xml:space="preserve"> </w:t>
      </w:r>
      <w:r w:rsidRPr="00F03351">
        <w:rPr>
          <w:rFonts w:asciiTheme="minorHAnsi" w:hAnsiTheme="minorHAnsi" w:cstheme="minorHAnsi"/>
        </w:rPr>
        <w:t>mejoras</w:t>
      </w:r>
      <w:r w:rsidRPr="00F03351">
        <w:rPr>
          <w:rFonts w:asciiTheme="minorHAnsi" w:hAnsiTheme="minorHAnsi" w:cstheme="minorHAnsi"/>
          <w:spacing w:val="-11"/>
        </w:rPr>
        <w:t xml:space="preserve"> </w:t>
      </w:r>
      <w:r w:rsidRPr="00F03351">
        <w:rPr>
          <w:rFonts w:asciiTheme="minorHAnsi" w:hAnsiTheme="minorHAnsi" w:cstheme="minorHAnsi"/>
        </w:rPr>
        <w:t>sustanciales</w:t>
      </w:r>
      <w:r w:rsidRPr="00F03351">
        <w:rPr>
          <w:rFonts w:asciiTheme="minorHAnsi" w:hAnsiTheme="minorHAnsi" w:cstheme="minorHAnsi"/>
          <w:spacing w:val="-8"/>
        </w:rPr>
        <w:t xml:space="preserve"> </w:t>
      </w:r>
      <w:r w:rsidRPr="00F03351">
        <w:rPr>
          <w:rFonts w:asciiTheme="minorHAnsi" w:hAnsiTheme="minorHAnsi" w:cstheme="minorHAnsi"/>
        </w:rPr>
        <w:t>en</w:t>
      </w:r>
      <w:r w:rsidRPr="00F03351">
        <w:rPr>
          <w:rFonts w:asciiTheme="minorHAnsi" w:hAnsiTheme="minorHAnsi" w:cstheme="minorHAnsi"/>
          <w:spacing w:val="-11"/>
        </w:rPr>
        <w:t xml:space="preserve"> </w:t>
      </w:r>
      <w:r w:rsidRPr="00F03351">
        <w:rPr>
          <w:rFonts w:asciiTheme="minorHAnsi" w:hAnsiTheme="minorHAnsi" w:cstheme="minorHAnsi"/>
        </w:rPr>
        <w:t>sus indicadores de desempeño crediticio (Saavedra &amp; Saavedra,</w:t>
      </w:r>
      <w:r w:rsidRPr="00F03351">
        <w:rPr>
          <w:rFonts w:asciiTheme="minorHAnsi" w:hAnsiTheme="minorHAnsi" w:cstheme="minorHAnsi"/>
          <w:spacing w:val="-16"/>
        </w:rPr>
        <w:t xml:space="preserve"> </w:t>
      </w:r>
      <w:r w:rsidRPr="00F03351">
        <w:rPr>
          <w:rFonts w:asciiTheme="minorHAnsi" w:hAnsiTheme="minorHAnsi" w:cstheme="minorHAnsi"/>
        </w:rPr>
        <w:t>2010).</w:t>
      </w:r>
    </w:p>
    <w:p w14:paraId="2810ABEB" w14:textId="77777777"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 xml:space="preserve">La investigación reveló que los modelos avanzados de riesgo crediticio, como </w:t>
      </w:r>
      <w:proofErr w:type="spellStart"/>
      <w:r w:rsidRPr="00F03351">
        <w:rPr>
          <w:rFonts w:asciiTheme="minorHAnsi" w:hAnsiTheme="minorHAnsi" w:cstheme="minorHAnsi"/>
        </w:rPr>
        <w:t>CreditRisk</w:t>
      </w:r>
      <w:proofErr w:type="spellEnd"/>
      <w:r w:rsidRPr="00F03351">
        <w:rPr>
          <w:rFonts w:asciiTheme="minorHAnsi" w:hAnsiTheme="minorHAnsi" w:cstheme="minorHAnsi"/>
        </w:rPr>
        <w:t xml:space="preserve">+ y </w:t>
      </w:r>
      <w:proofErr w:type="spellStart"/>
      <w:r w:rsidRPr="00F03351">
        <w:rPr>
          <w:rFonts w:asciiTheme="minorHAnsi" w:hAnsiTheme="minorHAnsi" w:cstheme="minorHAnsi"/>
        </w:rPr>
        <w:t>CreditMetrics</w:t>
      </w:r>
      <w:proofErr w:type="spellEnd"/>
      <w:r w:rsidRPr="00F03351">
        <w:rPr>
          <w:rFonts w:asciiTheme="minorHAnsi" w:hAnsiTheme="minorHAnsi" w:cstheme="minorHAnsi"/>
        </w:rPr>
        <w:t>, ofrecen una mayor precisión en la evaluación del riesgo en comparación con los modelos tradicionales. Estos modelos incorporan técnicas estadísticas más sofisticadas, como el análisis de distribución de pérdidas y el uso de variables macroeconómicas (García &amp; Flores, 2002), lo que permite una evaluación más robusta y adaptativa del riesgo crediticio. La implementación de estos modelos ha permitido a las instituciones financieras no solo reducir las tasas de incumplimiento, sino también mejorar la eficiencia operativa al disminuir los costos asociados con la gestión de riesgos y el tiempo de análisis (Morales &amp; Ramos, 2020).</w:t>
      </w:r>
    </w:p>
    <w:p w14:paraId="22A027E5" w14:textId="77777777" w:rsidR="00BF2CCE" w:rsidRPr="00F03351" w:rsidRDefault="00000000" w:rsidP="00F343B9">
      <w:pPr>
        <w:pStyle w:val="Textoindependiente"/>
        <w:spacing w:before="160" w:line="360" w:lineRule="auto"/>
        <w:ind w:left="284" w:right="758"/>
        <w:rPr>
          <w:rFonts w:asciiTheme="minorHAnsi" w:hAnsiTheme="minorHAnsi" w:cstheme="minorHAnsi"/>
        </w:rPr>
      </w:pPr>
      <w:r w:rsidRPr="00F03351">
        <w:rPr>
          <w:rFonts w:asciiTheme="minorHAnsi" w:hAnsiTheme="minorHAnsi" w:cstheme="minorHAnsi"/>
        </w:rPr>
        <w:t>La eficiencia de la cartera de créditos PYME se mide comúnmente a través de indicadores clave como el índice</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9"/>
        </w:rPr>
        <w:t xml:space="preserve"> </w:t>
      </w:r>
      <w:r w:rsidRPr="00F03351">
        <w:rPr>
          <w:rFonts w:asciiTheme="minorHAnsi" w:hAnsiTheme="minorHAnsi" w:cstheme="minorHAnsi"/>
        </w:rPr>
        <w:t>mora,</w:t>
      </w:r>
      <w:r w:rsidRPr="00F03351">
        <w:rPr>
          <w:rFonts w:asciiTheme="minorHAnsi" w:hAnsiTheme="minorHAnsi" w:cstheme="minorHAnsi"/>
          <w:spacing w:val="-7"/>
        </w:rPr>
        <w:t xml:space="preserve"> </w:t>
      </w:r>
      <w:r w:rsidRPr="00F03351">
        <w:rPr>
          <w:rFonts w:asciiTheme="minorHAnsi" w:hAnsiTheme="minorHAnsi" w:cstheme="minorHAnsi"/>
        </w:rPr>
        <w:t>la</w:t>
      </w:r>
      <w:r w:rsidRPr="00F03351">
        <w:rPr>
          <w:rFonts w:asciiTheme="minorHAnsi" w:hAnsiTheme="minorHAnsi" w:cstheme="minorHAnsi"/>
          <w:spacing w:val="-12"/>
        </w:rPr>
        <w:t xml:space="preserve"> </w:t>
      </w:r>
      <w:r w:rsidRPr="00F03351">
        <w:rPr>
          <w:rFonts w:asciiTheme="minorHAnsi" w:hAnsiTheme="minorHAnsi" w:cstheme="minorHAnsi"/>
        </w:rPr>
        <w:t>pérdida</w:t>
      </w:r>
      <w:r w:rsidRPr="00F03351">
        <w:rPr>
          <w:rFonts w:asciiTheme="minorHAnsi" w:hAnsiTheme="minorHAnsi" w:cstheme="minorHAnsi"/>
          <w:spacing w:val="-8"/>
        </w:rPr>
        <w:t xml:space="preserve"> </w:t>
      </w:r>
      <w:r w:rsidRPr="00F03351">
        <w:rPr>
          <w:rFonts w:asciiTheme="minorHAnsi" w:hAnsiTheme="minorHAnsi" w:cstheme="minorHAnsi"/>
        </w:rPr>
        <w:t>esperada,</w:t>
      </w:r>
      <w:r w:rsidRPr="00F03351">
        <w:rPr>
          <w:rFonts w:asciiTheme="minorHAnsi" w:hAnsiTheme="minorHAnsi" w:cstheme="minorHAnsi"/>
          <w:spacing w:val="-9"/>
        </w:rPr>
        <w:t xml:space="preserve"> </w:t>
      </w:r>
      <w:r w:rsidRPr="00F03351">
        <w:rPr>
          <w:rFonts w:asciiTheme="minorHAnsi" w:hAnsiTheme="minorHAnsi" w:cstheme="minorHAnsi"/>
        </w:rPr>
        <w:t>y</w:t>
      </w:r>
      <w:r w:rsidRPr="00F03351">
        <w:rPr>
          <w:rFonts w:asciiTheme="minorHAnsi" w:hAnsiTheme="minorHAnsi" w:cstheme="minorHAnsi"/>
          <w:spacing w:val="-8"/>
        </w:rPr>
        <w:t xml:space="preserve"> </w:t>
      </w:r>
      <w:r w:rsidRPr="00F03351">
        <w:rPr>
          <w:rFonts w:asciiTheme="minorHAnsi" w:hAnsiTheme="minorHAnsi" w:cstheme="minorHAnsi"/>
        </w:rPr>
        <w:t>el</w:t>
      </w:r>
      <w:r w:rsidRPr="00F03351">
        <w:rPr>
          <w:rFonts w:asciiTheme="minorHAnsi" w:hAnsiTheme="minorHAnsi" w:cstheme="minorHAnsi"/>
          <w:spacing w:val="-9"/>
        </w:rPr>
        <w:t xml:space="preserve"> </w:t>
      </w:r>
      <w:r w:rsidRPr="00F03351">
        <w:rPr>
          <w:rFonts w:asciiTheme="minorHAnsi" w:hAnsiTheme="minorHAnsi" w:cstheme="minorHAnsi"/>
        </w:rPr>
        <w:t>índice</w:t>
      </w:r>
      <w:r w:rsidRPr="00F03351">
        <w:rPr>
          <w:rFonts w:asciiTheme="minorHAnsi" w:hAnsiTheme="minorHAnsi" w:cstheme="minorHAnsi"/>
          <w:spacing w:val="-9"/>
        </w:rPr>
        <w:t xml:space="preserve"> </w:t>
      </w:r>
      <w:r w:rsidRPr="00F03351">
        <w:rPr>
          <w:rFonts w:asciiTheme="minorHAnsi" w:hAnsiTheme="minorHAnsi" w:cstheme="minorHAnsi"/>
        </w:rPr>
        <w:t>de</w:t>
      </w:r>
      <w:r w:rsidRPr="00F03351">
        <w:rPr>
          <w:rFonts w:asciiTheme="minorHAnsi" w:hAnsiTheme="minorHAnsi" w:cstheme="minorHAnsi"/>
          <w:spacing w:val="-12"/>
        </w:rPr>
        <w:t xml:space="preserve"> </w:t>
      </w:r>
      <w:r w:rsidRPr="00F03351">
        <w:rPr>
          <w:rFonts w:asciiTheme="minorHAnsi" w:hAnsiTheme="minorHAnsi" w:cstheme="minorHAnsi"/>
        </w:rPr>
        <w:t>recuperación</w:t>
      </w:r>
      <w:r w:rsidRPr="00F03351">
        <w:rPr>
          <w:rFonts w:asciiTheme="minorHAnsi" w:hAnsiTheme="minorHAnsi" w:cstheme="minorHAnsi"/>
          <w:spacing w:val="-8"/>
        </w:rPr>
        <w:t xml:space="preserve"> </w:t>
      </w:r>
      <w:r w:rsidRPr="00F03351">
        <w:rPr>
          <w:rFonts w:asciiTheme="minorHAnsi" w:hAnsiTheme="minorHAnsi" w:cstheme="minorHAnsi"/>
        </w:rPr>
        <w:t>de</w:t>
      </w:r>
      <w:r w:rsidRPr="00F03351">
        <w:rPr>
          <w:rFonts w:asciiTheme="minorHAnsi" w:hAnsiTheme="minorHAnsi" w:cstheme="minorHAnsi"/>
          <w:spacing w:val="-7"/>
        </w:rPr>
        <w:t xml:space="preserve"> </w:t>
      </w:r>
      <w:r w:rsidRPr="00F03351">
        <w:rPr>
          <w:rFonts w:asciiTheme="minorHAnsi" w:hAnsiTheme="minorHAnsi" w:cstheme="minorHAnsi"/>
        </w:rPr>
        <w:t>cartera</w:t>
      </w:r>
      <w:r w:rsidRPr="00F03351">
        <w:rPr>
          <w:rFonts w:asciiTheme="minorHAnsi" w:hAnsiTheme="minorHAnsi" w:cstheme="minorHAnsi"/>
          <w:spacing w:val="-9"/>
        </w:rPr>
        <w:t xml:space="preserve"> </w:t>
      </w:r>
      <w:r w:rsidRPr="00F03351">
        <w:rPr>
          <w:rFonts w:asciiTheme="minorHAnsi" w:hAnsiTheme="minorHAnsi" w:cstheme="minorHAnsi"/>
        </w:rPr>
        <w:t>(Riveros,</w:t>
      </w:r>
      <w:r w:rsidRPr="00F03351">
        <w:rPr>
          <w:rFonts w:asciiTheme="minorHAnsi" w:hAnsiTheme="minorHAnsi" w:cstheme="minorHAnsi"/>
          <w:spacing w:val="-9"/>
        </w:rPr>
        <w:t xml:space="preserve"> </w:t>
      </w:r>
      <w:r w:rsidRPr="00F03351">
        <w:rPr>
          <w:rFonts w:asciiTheme="minorHAnsi" w:hAnsiTheme="minorHAnsi" w:cstheme="minorHAnsi"/>
        </w:rPr>
        <w:t>2020).</w:t>
      </w:r>
      <w:r w:rsidRPr="00F03351">
        <w:rPr>
          <w:rFonts w:asciiTheme="minorHAnsi" w:hAnsiTheme="minorHAnsi" w:cstheme="minorHAnsi"/>
          <w:spacing w:val="-9"/>
        </w:rPr>
        <w:t xml:space="preserve"> </w:t>
      </w:r>
      <w:r w:rsidRPr="00F03351">
        <w:rPr>
          <w:rFonts w:asciiTheme="minorHAnsi" w:hAnsiTheme="minorHAnsi" w:cstheme="minorHAnsi"/>
        </w:rPr>
        <w:t>Se</w:t>
      </w:r>
      <w:r w:rsidRPr="00F03351">
        <w:rPr>
          <w:rFonts w:asciiTheme="minorHAnsi" w:hAnsiTheme="minorHAnsi" w:cstheme="minorHAnsi"/>
          <w:spacing w:val="-10"/>
        </w:rPr>
        <w:t xml:space="preserve"> </w:t>
      </w:r>
      <w:r w:rsidRPr="00F03351">
        <w:rPr>
          <w:rFonts w:asciiTheme="minorHAnsi" w:hAnsiTheme="minorHAnsi" w:cstheme="minorHAnsi"/>
        </w:rPr>
        <w:t>debe</w:t>
      </w:r>
      <w:r w:rsidRPr="00F03351">
        <w:rPr>
          <w:rFonts w:asciiTheme="minorHAnsi" w:hAnsiTheme="minorHAnsi" w:cstheme="minorHAnsi"/>
          <w:spacing w:val="-9"/>
        </w:rPr>
        <w:t xml:space="preserve"> </w:t>
      </w:r>
      <w:r w:rsidRPr="00F03351">
        <w:rPr>
          <w:rFonts w:asciiTheme="minorHAnsi" w:hAnsiTheme="minorHAnsi" w:cstheme="minorHAnsi"/>
        </w:rPr>
        <w:t>realizar un</w:t>
      </w:r>
      <w:r w:rsidRPr="00F03351">
        <w:rPr>
          <w:rFonts w:asciiTheme="minorHAnsi" w:hAnsiTheme="minorHAnsi" w:cstheme="minorHAnsi"/>
          <w:spacing w:val="-12"/>
        </w:rPr>
        <w:t xml:space="preserve"> </w:t>
      </w:r>
      <w:r w:rsidRPr="00F03351">
        <w:rPr>
          <w:rFonts w:asciiTheme="minorHAnsi" w:hAnsiTheme="minorHAnsi" w:cstheme="minorHAnsi"/>
        </w:rPr>
        <w:t>análisis</w:t>
      </w:r>
      <w:r w:rsidRPr="00F03351">
        <w:rPr>
          <w:rFonts w:asciiTheme="minorHAnsi" w:hAnsiTheme="minorHAnsi" w:cstheme="minorHAnsi"/>
          <w:spacing w:val="-13"/>
        </w:rPr>
        <w:t xml:space="preserve"> </w:t>
      </w:r>
      <w:r w:rsidRPr="00F03351">
        <w:rPr>
          <w:rFonts w:asciiTheme="minorHAnsi" w:hAnsiTheme="minorHAnsi" w:cstheme="minorHAnsi"/>
        </w:rPr>
        <w:t>comparativo</w:t>
      </w:r>
      <w:r w:rsidRPr="00F03351">
        <w:rPr>
          <w:rFonts w:asciiTheme="minorHAnsi" w:hAnsiTheme="minorHAnsi" w:cstheme="minorHAnsi"/>
          <w:spacing w:val="-12"/>
        </w:rPr>
        <w:t xml:space="preserve"> </w:t>
      </w:r>
      <w:r w:rsidRPr="00F03351">
        <w:rPr>
          <w:rFonts w:asciiTheme="minorHAnsi" w:hAnsiTheme="minorHAnsi" w:cstheme="minorHAnsi"/>
        </w:rPr>
        <w:t>entre</w:t>
      </w:r>
      <w:r w:rsidRPr="00F03351">
        <w:rPr>
          <w:rFonts w:asciiTheme="minorHAnsi" w:hAnsiTheme="minorHAnsi" w:cstheme="minorHAnsi"/>
          <w:spacing w:val="-12"/>
        </w:rPr>
        <w:t xml:space="preserve"> </w:t>
      </w:r>
      <w:r w:rsidRPr="00F03351">
        <w:rPr>
          <w:rFonts w:asciiTheme="minorHAnsi" w:hAnsiTheme="minorHAnsi" w:cstheme="minorHAnsi"/>
        </w:rPr>
        <w:t>los</w:t>
      </w:r>
      <w:r w:rsidRPr="00F03351">
        <w:rPr>
          <w:rFonts w:asciiTheme="minorHAnsi" w:hAnsiTheme="minorHAnsi" w:cstheme="minorHAnsi"/>
          <w:spacing w:val="-12"/>
        </w:rPr>
        <w:t xml:space="preserve"> </w:t>
      </w:r>
      <w:r w:rsidRPr="00F03351">
        <w:rPr>
          <w:rFonts w:asciiTheme="minorHAnsi" w:hAnsiTheme="minorHAnsi" w:cstheme="minorHAnsi"/>
        </w:rPr>
        <w:t>resultados</w:t>
      </w:r>
      <w:r w:rsidRPr="00F03351">
        <w:rPr>
          <w:rFonts w:asciiTheme="minorHAnsi" w:hAnsiTheme="minorHAnsi" w:cstheme="minorHAnsi"/>
          <w:spacing w:val="-11"/>
        </w:rPr>
        <w:t xml:space="preserve"> </w:t>
      </w:r>
      <w:r w:rsidRPr="00F03351">
        <w:rPr>
          <w:rFonts w:asciiTheme="minorHAnsi" w:hAnsiTheme="minorHAnsi" w:cstheme="minorHAnsi"/>
        </w:rPr>
        <w:t>obtenidos</w:t>
      </w:r>
      <w:r w:rsidRPr="00F03351">
        <w:rPr>
          <w:rFonts w:asciiTheme="minorHAnsi" w:hAnsiTheme="minorHAnsi" w:cstheme="minorHAnsi"/>
          <w:spacing w:val="-14"/>
        </w:rPr>
        <w:t xml:space="preserve"> </w:t>
      </w:r>
      <w:r w:rsidRPr="00F03351">
        <w:rPr>
          <w:rFonts w:asciiTheme="minorHAnsi" w:hAnsiTheme="minorHAnsi" w:cstheme="minorHAnsi"/>
        </w:rPr>
        <w:t>bajo</w:t>
      </w:r>
      <w:r w:rsidRPr="00F03351">
        <w:rPr>
          <w:rFonts w:asciiTheme="minorHAnsi" w:hAnsiTheme="minorHAnsi" w:cstheme="minorHAnsi"/>
          <w:spacing w:val="-11"/>
        </w:rPr>
        <w:t xml:space="preserve"> </w:t>
      </w:r>
      <w:r w:rsidRPr="00F03351">
        <w:rPr>
          <w:rFonts w:asciiTheme="minorHAnsi" w:hAnsiTheme="minorHAnsi" w:cstheme="minorHAnsi"/>
        </w:rPr>
        <w:t>modelos</w:t>
      </w:r>
      <w:r w:rsidRPr="00F03351">
        <w:rPr>
          <w:rFonts w:asciiTheme="minorHAnsi" w:hAnsiTheme="minorHAnsi" w:cstheme="minorHAnsi"/>
          <w:spacing w:val="-12"/>
        </w:rPr>
        <w:t xml:space="preserve"> </w:t>
      </w:r>
      <w:r w:rsidRPr="00F03351">
        <w:rPr>
          <w:rFonts w:asciiTheme="minorHAnsi" w:hAnsiTheme="minorHAnsi" w:cstheme="minorHAnsi"/>
        </w:rPr>
        <w:t>tradicionales</w:t>
      </w:r>
      <w:r w:rsidRPr="00F03351">
        <w:rPr>
          <w:rFonts w:asciiTheme="minorHAnsi" w:hAnsiTheme="minorHAnsi" w:cstheme="minorHAnsi"/>
          <w:spacing w:val="-13"/>
        </w:rPr>
        <w:t xml:space="preserve"> </w:t>
      </w:r>
      <w:r w:rsidRPr="00F03351">
        <w:rPr>
          <w:rFonts w:asciiTheme="minorHAnsi" w:hAnsiTheme="minorHAnsi" w:cstheme="minorHAnsi"/>
        </w:rPr>
        <w:t>y</w:t>
      </w:r>
      <w:r w:rsidRPr="00F03351">
        <w:rPr>
          <w:rFonts w:asciiTheme="minorHAnsi" w:hAnsiTheme="minorHAnsi" w:cstheme="minorHAnsi"/>
          <w:spacing w:val="-11"/>
        </w:rPr>
        <w:t xml:space="preserve"> </w:t>
      </w:r>
      <w:r w:rsidRPr="00F03351">
        <w:rPr>
          <w:rFonts w:asciiTheme="minorHAnsi" w:hAnsiTheme="minorHAnsi" w:cstheme="minorHAnsi"/>
        </w:rPr>
        <w:t>aquellos</w:t>
      </w:r>
      <w:r w:rsidRPr="00F03351">
        <w:rPr>
          <w:rFonts w:asciiTheme="minorHAnsi" w:hAnsiTheme="minorHAnsi" w:cstheme="minorHAnsi"/>
          <w:spacing w:val="-13"/>
        </w:rPr>
        <w:t xml:space="preserve"> </w:t>
      </w:r>
      <w:r w:rsidRPr="00F03351">
        <w:rPr>
          <w:rFonts w:asciiTheme="minorHAnsi" w:hAnsiTheme="minorHAnsi" w:cstheme="minorHAnsi"/>
        </w:rPr>
        <w:t>obtenidos</w:t>
      </w:r>
      <w:r w:rsidRPr="00F03351">
        <w:rPr>
          <w:rFonts w:asciiTheme="minorHAnsi" w:hAnsiTheme="minorHAnsi" w:cstheme="minorHAnsi"/>
          <w:spacing w:val="-12"/>
        </w:rPr>
        <w:t xml:space="preserve"> </w:t>
      </w:r>
      <w:r w:rsidRPr="00F03351">
        <w:rPr>
          <w:rFonts w:asciiTheme="minorHAnsi" w:hAnsiTheme="minorHAnsi" w:cstheme="minorHAnsi"/>
        </w:rPr>
        <w:t>con modelos avanzados, se destaca de acuerdo a la literatura que se puede conseguir una mejora significativa en los indicadores mencionados cuando se utilizan modelos avanzados de riesgo crediticio (Saavedra &amp; Saavedra,</w:t>
      </w:r>
      <w:r w:rsidRPr="00F03351">
        <w:rPr>
          <w:rFonts w:asciiTheme="minorHAnsi" w:hAnsiTheme="minorHAnsi" w:cstheme="minorHAnsi"/>
          <w:spacing w:val="-2"/>
        </w:rPr>
        <w:t xml:space="preserve"> </w:t>
      </w:r>
      <w:r w:rsidRPr="00F03351">
        <w:rPr>
          <w:rFonts w:asciiTheme="minorHAnsi" w:hAnsiTheme="minorHAnsi" w:cstheme="minorHAnsi"/>
        </w:rPr>
        <w:t>2010).</w:t>
      </w:r>
    </w:p>
    <w:p w14:paraId="752747A4" w14:textId="088D7EC0"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La</w:t>
      </w:r>
      <w:r w:rsidRPr="00F03351">
        <w:rPr>
          <w:rFonts w:asciiTheme="minorHAnsi" w:hAnsiTheme="minorHAnsi" w:cstheme="minorHAnsi"/>
          <w:spacing w:val="-10"/>
        </w:rPr>
        <w:t xml:space="preserve"> </w:t>
      </w:r>
      <w:r w:rsidRPr="00F03351">
        <w:rPr>
          <w:rFonts w:asciiTheme="minorHAnsi" w:hAnsiTheme="minorHAnsi" w:cstheme="minorHAnsi"/>
        </w:rPr>
        <w:t>efectividad</w:t>
      </w:r>
      <w:r w:rsidRPr="00F03351">
        <w:rPr>
          <w:rFonts w:asciiTheme="minorHAnsi" w:hAnsiTheme="minorHAnsi" w:cstheme="minorHAnsi"/>
          <w:spacing w:val="-8"/>
        </w:rPr>
        <w:t xml:space="preserve"> </w:t>
      </w:r>
      <w:r w:rsidRPr="00F03351">
        <w:rPr>
          <w:rFonts w:asciiTheme="minorHAnsi" w:hAnsiTheme="minorHAnsi" w:cstheme="minorHAnsi"/>
        </w:rPr>
        <w:t>de</w:t>
      </w:r>
      <w:r w:rsidRPr="00F03351">
        <w:rPr>
          <w:rFonts w:asciiTheme="minorHAnsi" w:hAnsiTheme="minorHAnsi" w:cstheme="minorHAnsi"/>
          <w:spacing w:val="-9"/>
        </w:rPr>
        <w:t xml:space="preserve"> </w:t>
      </w:r>
      <w:r w:rsidRPr="00F03351">
        <w:rPr>
          <w:rFonts w:asciiTheme="minorHAnsi" w:hAnsiTheme="minorHAnsi" w:cstheme="minorHAnsi"/>
        </w:rPr>
        <w:t>los</w:t>
      </w:r>
      <w:r w:rsidRPr="00F03351">
        <w:rPr>
          <w:rFonts w:asciiTheme="minorHAnsi" w:hAnsiTheme="minorHAnsi" w:cstheme="minorHAnsi"/>
          <w:spacing w:val="-10"/>
        </w:rPr>
        <w:t xml:space="preserve"> </w:t>
      </w:r>
      <w:r w:rsidRPr="00F03351">
        <w:rPr>
          <w:rFonts w:asciiTheme="minorHAnsi" w:hAnsiTheme="minorHAnsi" w:cstheme="minorHAnsi"/>
        </w:rPr>
        <w:t>modelos</w:t>
      </w:r>
      <w:r w:rsidRPr="00F03351">
        <w:rPr>
          <w:rFonts w:asciiTheme="minorHAnsi" w:hAnsiTheme="minorHAnsi" w:cstheme="minorHAnsi"/>
          <w:spacing w:val="-7"/>
        </w:rPr>
        <w:t xml:space="preserve"> </w:t>
      </w:r>
      <w:r w:rsidRPr="00F03351">
        <w:rPr>
          <w:rFonts w:asciiTheme="minorHAnsi" w:hAnsiTheme="minorHAnsi" w:cstheme="minorHAnsi"/>
        </w:rPr>
        <w:t>avanzados</w:t>
      </w:r>
      <w:r w:rsidRPr="00F03351">
        <w:rPr>
          <w:rFonts w:asciiTheme="minorHAnsi" w:hAnsiTheme="minorHAnsi" w:cstheme="minorHAnsi"/>
          <w:spacing w:val="-7"/>
        </w:rPr>
        <w:t xml:space="preserve"> </w:t>
      </w:r>
      <w:r w:rsidRPr="00F03351">
        <w:rPr>
          <w:rFonts w:asciiTheme="minorHAnsi" w:hAnsiTheme="minorHAnsi" w:cstheme="minorHAnsi"/>
        </w:rPr>
        <w:t>de</w:t>
      </w:r>
      <w:r w:rsidRPr="00F03351">
        <w:rPr>
          <w:rFonts w:asciiTheme="minorHAnsi" w:hAnsiTheme="minorHAnsi" w:cstheme="minorHAnsi"/>
          <w:spacing w:val="-11"/>
        </w:rPr>
        <w:t xml:space="preserve"> </w:t>
      </w:r>
      <w:r w:rsidRPr="00F03351">
        <w:rPr>
          <w:rFonts w:asciiTheme="minorHAnsi" w:hAnsiTheme="minorHAnsi" w:cstheme="minorHAnsi"/>
        </w:rPr>
        <w:t>riesgo</w:t>
      </w:r>
      <w:r w:rsidRPr="00F03351">
        <w:rPr>
          <w:rFonts w:asciiTheme="minorHAnsi" w:hAnsiTheme="minorHAnsi" w:cstheme="minorHAnsi"/>
          <w:spacing w:val="-9"/>
        </w:rPr>
        <w:t xml:space="preserve"> </w:t>
      </w:r>
      <w:r w:rsidRPr="00F03351">
        <w:rPr>
          <w:rFonts w:asciiTheme="minorHAnsi" w:hAnsiTheme="minorHAnsi" w:cstheme="minorHAnsi"/>
        </w:rPr>
        <w:t>crediticio</w:t>
      </w:r>
      <w:r w:rsidRPr="00F03351">
        <w:rPr>
          <w:rFonts w:asciiTheme="minorHAnsi" w:hAnsiTheme="minorHAnsi" w:cstheme="minorHAnsi"/>
          <w:spacing w:val="-8"/>
        </w:rPr>
        <w:t xml:space="preserve"> </w:t>
      </w:r>
      <w:r w:rsidRPr="00F03351">
        <w:rPr>
          <w:rFonts w:asciiTheme="minorHAnsi" w:hAnsiTheme="minorHAnsi" w:cstheme="minorHAnsi"/>
        </w:rPr>
        <w:t>se</w:t>
      </w:r>
      <w:r w:rsidRPr="00F03351">
        <w:rPr>
          <w:rFonts w:asciiTheme="minorHAnsi" w:hAnsiTheme="minorHAnsi" w:cstheme="minorHAnsi"/>
          <w:spacing w:val="-9"/>
        </w:rPr>
        <w:t xml:space="preserve"> </w:t>
      </w:r>
      <w:r w:rsidRPr="00F03351">
        <w:rPr>
          <w:rFonts w:asciiTheme="minorHAnsi" w:hAnsiTheme="minorHAnsi" w:cstheme="minorHAnsi"/>
        </w:rPr>
        <w:t>mide</w:t>
      </w:r>
      <w:r w:rsidRPr="00F03351">
        <w:rPr>
          <w:rFonts w:asciiTheme="minorHAnsi" w:hAnsiTheme="minorHAnsi" w:cstheme="minorHAnsi"/>
          <w:spacing w:val="-9"/>
        </w:rPr>
        <w:t xml:space="preserve"> </w:t>
      </w:r>
      <w:r w:rsidRPr="00F03351">
        <w:rPr>
          <w:rFonts w:asciiTheme="minorHAnsi" w:hAnsiTheme="minorHAnsi" w:cstheme="minorHAnsi"/>
        </w:rPr>
        <w:t>a</w:t>
      </w:r>
      <w:r w:rsidRPr="00F03351">
        <w:rPr>
          <w:rFonts w:asciiTheme="minorHAnsi" w:hAnsiTheme="minorHAnsi" w:cstheme="minorHAnsi"/>
          <w:spacing w:val="-10"/>
        </w:rPr>
        <w:t xml:space="preserve"> </w:t>
      </w:r>
      <w:r w:rsidRPr="00F03351">
        <w:rPr>
          <w:rFonts w:asciiTheme="minorHAnsi" w:hAnsiTheme="minorHAnsi" w:cstheme="minorHAnsi"/>
        </w:rPr>
        <w:t>través</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9"/>
        </w:rPr>
        <w:t xml:space="preserve"> </w:t>
      </w:r>
      <w:r w:rsidRPr="00F03351">
        <w:rPr>
          <w:rFonts w:asciiTheme="minorHAnsi" w:hAnsiTheme="minorHAnsi" w:cstheme="minorHAnsi"/>
        </w:rPr>
        <w:t>su</w:t>
      </w:r>
      <w:r w:rsidRPr="00F03351">
        <w:rPr>
          <w:rFonts w:asciiTheme="minorHAnsi" w:hAnsiTheme="minorHAnsi" w:cstheme="minorHAnsi"/>
          <w:spacing w:val="-12"/>
        </w:rPr>
        <w:t xml:space="preserve"> </w:t>
      </w:r>
      <w:r w:rsidRPr="00F03351">
        <w:rPr>
          <w:rFonts w:asciiTheme="minorHAnsi" w:hAnsiTheme="minorHAnsi" w:cstheme="minorHAnsi"/>
        </w:rPr>
        <w:t>capacidad</w:t>
      </w:r>
      <w:r w:rsidRPr="00F03351">
        <w:rPr>
          <w:rFonts w:asciiTheme="minorHAnsi" w:hAnsiTheme="minorHAnsi" w:cstheme="minorHAnsi"/>
          <w:spacing w:val="-9"/>
        </w:rPr>
        <w:t xml:space="preserve"> </w:t>
      </w:r>
      <w:r w:rsidRPr="00F03351">
        <w:rPr>
          <w:rFonts w:asciiTheme="minorHAnsi" w:hAnsiTheme="minorHAnsi" w:cstheme="minorHAnsi"/>
        </w:rPr>
        <w:t>para</w:t>
      </w:r>
      <w:r w:rsidRPr="00F03351">
        <w:rPr>
          <w:rFonts w:asciiTheme="minorHAnsi" w:hAnsiTheme="minorHAnsi" w:cstheme="minorHAnsi"/>
          <w:spacing w:val="-11"/>
        </w:rPr>
        <w:t xml:space="preserve"> </w:t>
      </w:r>
      <w:r w:rsidRPr="00F03351">
        <w:rPr>
          <w:rFonts w:asciiTheme="minorHAnsi" w:hAnsiTheme="minorHAnsi" w:cstheme="minorHAnsi"/>
        </w:rPr>
        <w:t>predecir de manera precisa la probabilidad de incumplimiento y para optimizar la gestión de la cartera de créditos. Indicadores</w:t>
      </w:r>
      <w:r w:rsidRPr="00F03351">
        <w:rPr>
          <w:rFonts w:asciiTheme="minorHAnsi" w:hAnsiTheme="minorHAnsi" w:cstheme="minorHAnsi"/>
          <w:spacing w:val="-4"/>
        </w:rPr>
        <w:t xml:space="preserve"> </w:t>
      </w:r>
      <w:r w:rsidRPr="00F03351">
        <w:rPr>
          <w:rFonts w:asciiTheme="minorHAnsi" w:hAnsiTheme="minorHAnsi" w:cstheme="minorHAnsi"/>
        </w:rPr>
        <w:t>como</w:t>
      </w:r>
      <w:r w:rsidRPr="00F03351">
        <w:rPr>
          <w:rFonts w:asciiTheme="minorHAnsi" w:hAnsiTheme="minorHAnsi" w:cstheme="minorHAnsi"/>
          <w:spacing w:val="-4"/>
        </w:rPr>
        <w:t xml:space="preserve"> </w:t>
      </w:r>
      <w:r w:rsidRPr="00F03351">
        <w:rPr>
          <w:rFonts w:asciiTheme="minorHAnsi" w:hAnsiTheme="minorHAnsi" w:cstheme="minorHAnsi"/>
        </w:rPr>
        <w:t>la</w:t>
      </w:r>
      <w:r w:rsidRPr="00F03351">
        <w:rPr>
          <w:rFonts w:asciiTheme="minorHAnsi" w:hAnsiTheme="minorHAnsi" w:cstheme="minorHAnsi"/>
          <w:spacing w:val="-4"/>
        </w:rPr>
        <w:t xml:space="preserve"> </w:t>
      </w:r>
      <w:r w:rsidRPr="00F03351">
        <w:rPr>
          <w:rFonts w:asciiTheme="minorHAnsi" w:hAnsiTheme="minorHAnsi" w:cstheme="minorHAnsi"/>
        </w:rPr>
        <w:t>exactitud</w:t>
      </w:r>
      <w:r w:rsidRPr="00F03351">
        <w:rPr>
          <w:rFonts w:asciiTheme="minorHAnsi" w:hAnsiTheme="minorHAnsi" w:cstheme="minorHAnsi"/>
          <w:spacing w:val="-4"/>
        </w:rPr>
        <w:t xml:space="preserve"> </w:t>
      </w:r>
      <w:r w:rsidRPr="00F03351">
        <w:rPr>
          <w:rFonts w:asciiTheme="minorHAnsi" w:hAnsiTheme="minorHAnsi" w:cstheme="minorHAnsi"/>
        </w:rPr>
        <w:t>de</w:t>
      </w:r>
      <w:r w:rsidRPr="00F03351">
        <w:rPr>
          <w:rFonts w:asciiTheme="minorHAnsi" w:hAnsiTheme="minorHAnsi" w:cstheme="minorHAnsi"/>
          <w:spacing w:val="-4"/>
        </w:rPr>
        <w:t xml:space="preserve"> </w:t>
      </w:r>
      <w:r w:rsidRPr="00F03351">
        <w:rPr>
          <w:rFonts w:asciiTheme="minorHAnsi" w:hAnsiTheme="minorHAnsi" w:cstheme="minorHAnsi"/>
        </w:rPr>
        <w:t>las</w:t>
      </w:r>
      <w:r w:rsidRPr="00F03351">
        <w:rPr>
          <w:rFonts w:asciiTheme="minorHAnsi" w:hAnsiTheme="minorHAnsi" w:cstheme="minorHAnsi"/>
          <w:spacing w:val="-4"/>
        </w:rPr>
        <w:t xml:space="preserve"> </w:t>
      </w:r>
      <w:r w:rsidRPr="00F03351">
        <w:rPr>
          <w:rFonts w:asciiTheme="minorHAnsi" w:hAnsiTheme="minorHAnsi" w:cstheme="minorHAnsi"/>
        </w:rPr>
        <w:t>predicciones</w:t>
      </w:r>
      <w:r w:rsidRPr="00F03351">
        <w:rPr>
          <w:rFonts w:asciiTheme="minorHAnsi" w:hAnsiTheme="minorHAnsi" w:cstheme="minorHAnsi"/>
          <w:spacing w:val="-3"/>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incumplimiento,</w:t>
      </w:r>
      <w:r w:rsidRPr="00F03351">
        <w:rPr>
          <w:rFonts w:asciiTheme="minorHAnsi" w:hAnsiTheme="minorHAnsi" w:cstheme="minorHAnsi"/>
          <w:spacing w:val="-2"/>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reducción</w:t>
      </w:r>
      <w:r w:rsidRPr="00F03351">
        <w:rPr>
          <w:rFonts w:asciiTheme="minorHAnsi" w:hAnsiTheme="minorHAnsi" w:cstheme="minorHAnsi"/>
          <w:spacing w:val="-6"/>
        </w:rPr>
        <w:t xml:space="preserve"> </w:t>
      </w:r>
      <w:r w:rsidRPr="00F03351">
        <w:rPr>
          <w:rFonts w:asciiTheme="minorHAnsi" w:hAnsiTheme="minorHAnsi" w:cstheme="minorHAnsi"/>
        </w:rPr>
        <w:t>en</w:t>
      </w:r>
      <w:r w:rsidRPr="00F03351">
        <w:rPr>
          <w:rFonts w:asciiTheme="minorHAnsi" w:hAnsiTheme="minorHAnsi" w:cstheme="minorHAnsi"/>
          <w:spacing w:val="-3"/>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variabilidad</w:t>
      </w:r>
      <w:r w:rsidRPr="00F03351">
        <w:rPr>
          <w:rFonts w:asciiTheme="minorHAnsi" w:hAnsiTheme="minorHAnsi" w:cstheme="minorHAnsi"/>
          <w:spacing w:val="-3"/>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los resultados financieros, y la mejora en la calificación crediticia de la cartera son utilizados para evaluar la performance</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2"/>
        </w:rPr>
        <w:t xml:space="preserve"> </w:t>
      </w:r>
      <w:r w:rsidRPr="00F03351">
        <w:rPr>
          <w:rFonts w:asciiTheme="minorHAnsi" w:hAnsiTheme="minorHAnsi" w:cstheme="minorHAnsi"/>
        </w:rPr>
        <w:t>estos</w:t>
      </w:r>
      <w:r w:rsidRPr="00F03351">
        <w:rPr>
          <w:rFonts w:asciiTheme="minorHAnsi" w:hAnsiTheme="minorHAnsi" w:cstheme="minorHAnsi"/>
          <w:spacing w:val="-4"/>
        </w:rPr>
        <w:t xml:space="preserve"> </w:t>
      </w:r>
      <w:r w:rsidRPr="00F03351">
        <w:rPr>
          <w:rFonts w:asciiTheme="minorHAnsi" w:hAnsiTheme="minorHAnsi" w:cstheme="minorHAnsi"/>
        </w:rPr>
        <w:t>modelos</w:t>
      </w:r>
      <w:r w:rsidRPr="00F03351">
        <w:rPr>
          <w:rFonts w:asciiTheme="minorHAnsi" w:hAnsiTheme="minorHAnsi" w:cstheme="minorHAnsi"/>
          <w:spacing w:val="-1"/>
        </w:rPr>
        <w:t xml:space="preserve"> </w:t>
      </w:r>
      <w:r w:rsidRPr="00F03351">
        <w:rPr>
          <w:rFonts w:asciiTheme="minorHAnsi" w:hAnsiTheme="minorHAnsi" w:cstheme="minorHAnsi"/>
        </w:rPr>
        <w:t>(García</w:t>
      </w:r>
      <w:r w:rsidRPr="00F03351">
        <w:rPr>
          <w:rFonts w:asciiTheme="minorHAnsi" w:hAnsiTheme="minorHAnsi" w:cstheme="minorHAnsi"/>
          <w:spacing w:val="-5"/>
        </w:rPr>
        <w:t xml:space="preserve"> </w:t>
      </w:r>
      <w:r w:rsidRPr="00F03351">
        <w:rPr>
          <w:rFonts w:asciiTheme="minorHAnsi" w:hAnsiTheme="minorHAnsi" w:cstheme="minorHAnsi"/>
        </w:rPr>
        <w:t>&amp;</w:t>
      </w:r>
      <w:r w:rsidRPr="00F03351">
        <w:rPr>
          <w:rFonts w:asciiTheme="minorHAnsi" w:hAnsiTheme="minorHAnsi" w:cstheme="minorHAnsi"/>
          <w:spacing w:val="-3"/>
        </w:rPr>
        <w:t xml:space="preserve"> </w:t>
      </w:r>
      <w:r w:rsidRPr="00F03351">
        <w:rPr>
          <w:rFonts w:asciiTheme="minorHAnsi" w:hAnsiTheme="minorHAnsi" w:cstheme="minorHAnsi"/>
        </w:rPr>
        <w:t>Flores,</w:t>
      </w:r>
      <w:r w:rsidRPr="00F03351">
        <w:rPr>
          <w:rFonts w:asciiTheme="minorHAnsi" w:hAnsiTheme="minorHAnsi" w:cstheme="minorHAnsi"/>
          <w:spacing w:val="-3"/>
        </w:rPr>
        <w:t xml:space="preserve"> </w:t>
      </w:r>
      <w:r w:rsidRPr="00F03351">
        <w:rPr>
          <w:rFonts w:asciiTheme="minorHAnsi" w:hAnsiTheme="minorHAnsi" w:cstheme="minorHAnsi"/>
        </w:rPr>
        <w:t>2002).</w:t>
      </w:r>
      <w:r w:rsidRPr="00F03351">
        <w:rPr>
          <w:rFonts w:asciiTheme="minorHAnsi" w:hAnsiTheme="minorHAnsi" w:cstheme="minorHAnsi"/>
          <w:spacing w:val="-2"/>
        </w:rPr>
        <w:t xml:space="preserve"> </w:t>
      </w:r>
      <w:r w:rsidRPr="00F03351">
        <w:rPr>
          <w:rFonts w:asciiTheme="minorHAnsi" w:hAnsiTheme="minorHAnsi" w:cstheme="minorHAnsi"/>
        </w:rPr>
        <w:t>Las</w:t>
      </w:r>
      <w:r w:rsidRPr="00F03351">
        <w:rPr>
          <w:rFonts w:asciiTheme="minorHAnsi" w:hAnsiTheme="minorHAnsi" w:cstheme="minorHAnsi"/>
          <w:spacing w:val="-4"/>
        </w:rPr>
        <w:t xml:space="preserve"> </w:t>
      </w:r>
      <w:r w:rsidRPr="00F03351">
        <w:rPr>
          <w:rFonts w:asciiTheme="minorHAnsi" w:hAnsiTheme="minorHAnsi" w:cstheme="minorHAnsi"/>
        </w:rPr>
        <w:t>instituciones</w:t>
      </w:r>
      <w:r w:rsidRPr="00F03351">
        <w:rPr>
          <w:rFonts w:asciiTheme="minorHAnsi" w:hAnsiTheme="minorHAnsi" w:cstheme="minorHAnsi"/>
          <w:spacing w:val="-3"/>
        </w:rPr>
        <w:t xml:space="preserve"> </w:t>
      </w:r>
      <w:r w:rsidRPr="00F03351">
        <w:rPr>
          <w:rFonts w:asciiTheme="minorHAnsi" w:hAnsiTheme="minorHAnsi" w:cstheme="minorHAnsi"/>
        </w:rPr>
        <w:t>que</w:t>
      </w:r>
      <w:r w:rsidRPr="00F03351">
        <w:rPr>
          <w:rFonts w:asciiTheme="minorHAnsi" w:hAnsiTheme="minorHAnsi" w:cstheme="minorHAnsi"/>
          <w:spacing w:val="-4"/>
        </w:rPr>
        <w:t xml:space="preserve"> </w:t>
      </w:r>
      <w:r w:rsidRPr="00F03351">
        <w:rPr>
          <w:rFonts w:asciiTheme="minorHAnsi" w:hAnsiTheme="minorHAnsi" w:cstheme="minorHAnsi"/>
        </w:rPr>
        <w:t>han</w:t>
      </w:r>
      <w:r w:rsidRPr="00F03351">
        <w:rPr>
          <w:rFonts w:asciiTheme="minorHAnsi" w:hAnsiTheme="minorHAnsi" w:cstheme="minorHAnsi"/>
          <w:spacing w:val="-6"/>
        </w:rPr>
        <w:t xml:space="preserve"> </w:t>
      </w:r>
      <w:r w:rsidRPr="00F03351">
        <w:rPr>
          <w:rFonts w:asciiTheme="minorHAnsi" w:hAnsiTheme="minorHAnsi" w:cstheme="minorHAnsi"/>
        </w:rPr>
        <w:t>adoptado</w:t>
      </w:r>
      <w:r w:rsidRPr="00F03351">
        <w:rPr>
          <w:rFonts w:asciiTheme="minorHAnsi" w:hAnsiTheme="minorHAnsi" w:cstheme="minorHAnsi"/>
          <w:spacing w:val="-3"/>
        </w:rPr>
        <w:t xml:space="preserve"> </w:t>
      </w:r>
      <w:r w:rsidRPr="00F03351">
        <w:rPr>
          <w:rFonts w:asciiTheme="minorHAnsi" w:hAnsiTheme="minorHAnsi" w:cstheme="minorHAnsi"/>
        </w:rPr>
        <w:t>estos</w:t>
      </w:r>
      <w:r w:rsidRPr="00F03351">
        <w:rPr>
          <w:rFonts w:asciiTheme="minorHAnsi" w:hAnsiTheme="minorHAnsi" w:cstheme="minorHAnsi"/>
          <w:spacing w:val="-4"/>
        </w:rPr>
        <w:t xml:space="preserve"> </w:t>
      </w:r>
      <w:r w:rsidRPr="00F03351">
        <w:rPr>
          <w:rFonts w:asciiTheme="minorHAnsi" w:hAnsiTheme="minorHAnsi" w:cstheme="minorHAnsi"/>
        </w:rPr>
        <w:t>modelos experimentan una mayor estabilidad financiera y una reducción en las pérdidas asociadas a créditos incobrables (Luna,</w:t>
      </w:r>
      <w:r w:rsidRPr="00F03351">
        <w:rPr>
          <w:rFonts w:asciiTheme="minorHAnsi" w:hAnsiTheme="minorHAnsi" w:cstheme="minorHAnsi"/>
          <w:spacing w:val="-5"/>
        </w:rPr>
        <w:t xml:space="preserve"> </w:t>
      </w:r>
      <w:r w:rsidRPr="00F03351">
        <w:rPr>
          <w:rFonts w:asciiTheme="minorHAnsi" w:hAnsiTheme="minorHAnsi" w:cstheme="minorHAnsi"/>
        </w:rPr>
        <w:t>2021).</w:t>
      </w:r>
    </w:p>
    <w:p w14:paraId="5F94368A" w14:textId="3F1F988D" w:rsidR="00BF2CCE" w:rsidRPr="00F03351" w:rsidRDefault="00000000" w:rsidP="00F343B9">
      <w:pPr>
        <w:pStyle w:val="Textoindependiente"/>
        <w:spacing w:before="159" w:line="360" w:lineRule="auto"/>
        <w:ind w:left="284" w:right="758"/>
        <w:rPr>
          <w:rFonts w:asciiTheme="minorHAnsi" w:hAnsiTheme="minorHAnsi" w:cstheme="minorHAnsi"/>
        </w:rPr>
      </w:pPr>
      <w:r w:rsidRPr="00F03351">
        <w:rPr>
          <w:rFonts w:asciiTheme="minorHAnsi" w:hAnsiTheme="minorHAnsi" w:cstheme="minorHAnsi"/>
        </w:rPr>
        <w:t>En</w:t>
      </w:r>
      <w:r w:rsidRPr="00F03351">
        <w:rPr>
          <w:rFonts w:asciiTheme="minorHAnsi" w:hAnsiTheme="minorHAnsi" w:cstheme="minorHAnsi"/>
          <w:spacing w:val="-8"/>
        </w:rPr>
        <w:t xml:space="preserve"> </w:t>
      </w:r>
      <w:r w:rsidRPr="00F03351">
        <w:rPr>
          <w:rFonts w:asciiTheme="minorHAnsi" w:hAnsiTheme="minorHAnsi" w:cstheme="minorHAnsi"/>
        </w:rPr>
        <w:t>el</w:t>
      </w:r>
      <w:r w:rsidRPr="00F03351">
        <w:rPr>
          <w:rFonts w:asciiTheme="minorHAnsi" w:hAnsiTheme="minorHAnsi" w:cstheme="minorHAnsi"/>
          <w:spacing w:val="-10"/>
        </w:rPr>
        <w:t xml:space="preserve"> </w:t>
      </w:r>
      <w:r w:rsidRPr="00F03351">
        <w:rPr>
          <w:rFonts w:asciiTheme="minorHAnsi" w:hAnsiTheme="minorHAnsi" w:cstheme="minorHAnsi"/>
        </w:rPr>
        <w:t>contexto</w:t>
      </w:r>
      <w:r w:rsidRPr="00F03351">
        <w:rPr>
          <w:rFonts w:asciiTheme="minorHAnsi" w:hAnsiTheme="minorHAnsi" w:cstheme="minorHAnsi"/>
          <w:spacing w:val="-11"/>
        </w:rPr>
        <w:t xml:space="preserve"> </w:t>
      </w:r>
      <w:r w:rsidRPr="00F03351">
        <w:rPr>
          <w:rFonts w:asciiTheme="minorHAnsi" w:hAnsiTheme="minorHAnsi" w:cstheme="minorHAnsi"/>
        </w:rPr>
        <w:t>hondureño,</w:t>
      </w:r>
      <w:r w:rsidRPr="00F03351">
        <w:rPr>
          <w:rFonts w:asciiTheme="minorHAnsi" w:hAnsiTheme="minorHAnsi" w:cstheme="minorHAnsi"/>
          <w:spacing w:val="-12"/>
        </w:rPr>
        <w:t xml:space="preserve"> </w:t>
      </w:r>
      <w:r w:rsidRPr="00F03351">
        <w:rPr>
          <w:rFonts w:asciiTheme="minorHAnsi" w:hAnsiTheme="minorHAnsi" w:cstheme="minorHAnsi"/>
        </w:rPr>
        <w:t>donde</w:t>
      </w:r>
      <w:r w:rsidRPr="00F03351">
        <w:rPr>
          <w:rFonts w:asciiTheme="minorHAnsi" w:hAnsiTheme="minorHAnsi" w:cstheme="minorHAnsi"/>
          <w:spacing w:val="-9"/>
        </w:rPr>
        <w:t xml:space="preserve"> </w:t>
      </w:r>
      <w:r w:rsidRPr="00F03351">
        <w:rPr>
          <w:rFonts w:asciiTheme="minorHAnsi" w:hAnsiTheme="minorHAnsi" w:cstheme="minorHAnsi"/>
        </w:rPr>
        <w:t>las</w:t>
      </w:r>
      <w:r w:rsidRPr="00F03351">
        <w:rPr>
          <w:rFonts w:asciiTheme="minorHAnsi" w:hAnsiTheme="minorHAnsi" w:cstheme="minorHAnsi"/>
          <w:spacing w:val="-10"/>
        </w:rPr>
        <w:t xml:space="preserve"> </w:t>
      </w:r>
      <w:proofErr w:type="spellStart"/>
      <w:r w:rsidRPr="00F03351">
        <w:rPr>
          <w:rFonts w:asciiTheme="minorHAnsi" w:hAnsiTheme="minorHAnsi" w:cstheme="minorHAnsi"/>
        </w:rPr>
        <w:t>PYMEs</w:t>
      </w:r>
      <w:proofErr w:type="spellEnd"/>
      <w:r w:rsidRPr="00F03351">
        <w:rPr>
          <w:rFonts w:asciiTheme="minorHAnsi" w:hAnsiTheme="minorHAnsi" w:cstheme="minorHAnsi"/>
          <w:spacing w:val="-9"/>
        </w:rPr>
        <w:t xml:space="preserve"> </w:t>
      </w:r>
      <w:r w:rsidRPr="00F03351">
        <w:rPr>
          <w:rFonts w:asciiTheme="minorHAnsi" w:hAnsiTheme="minorHAnsi" w:cstheme="minorHAnsi"/>
        </w:rPr>
        <w:t>representan</w:t>
      </w:r>
      <w:r w:rsidRPr="00F03351">
        <w:rPr>
          <w:rFonts w:asciiTheme="minorHAnsi" w:hAnsiTheme="minorHAnsi" w:cstheme="minorHAnsi"/>
          <w:spacing w:val="-9"/>
        </w:rPr>
        <w:t xml:space="preserve"> </w:t>
      </w:r>
      <w:r w:rsidRPr="00F03351">
        <w:rPr>
          <w:rFonts w:asciiTheme="minorHAnsi" w:hAnsiTheme="minorHAnsi" w:cstheme="minorHAnsi"/>
        </w:rPr>
        <w:t>un</w:t>
      </w:r>
      <w:r w:rsidRPr="00F03351">
        <w:rPr>
          <w:rFonts w:asciiTheme="minorHAnsi" w:hAnsiTheme="minorHAnsi" w:cstheme="minorHAnsi"/>
          <w:spacing w:val="-11"/>
        </w:rPr>
        <w:t xml:space="preserve"> </w:t>
      </w:r>
      <w:r w:rsidRPr="00F03351">
        <w:rPr>
          <w:rFonts w:asciiTheme="minorHAnsi" w:hAnsiTheme="minorHAnsi" w:cstheme="minorHAnsi"/>
        </w:rPr>
        <w:t>pilar</w:t>
      </w:r>
      <w:r w:rsidRPr="00F03351">
        <w:rPr>
          <w:rFonts w:asciiTheme="minorHAnsi" w:hAnsiTheme="minorHAnsi" w:cstheme="minorHAnsi"/>
          <w:spacing w:val="-7"/>
        </w:rPr>
        <w:t xml:space="preserve"> </w:t>
      </w:r>
      <w:r w:rsidRPr="00F03351">
        <w:rPr>
          <w:rFonts w:asciiTheme="minorHAnsi" w:hAnsiTheme="minorHAnsi" w:cstheme="minorHAnsi"/>
        </w:rPr>
        <w:t>fundamental</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9"/>
        </w:rPr>
        <w:t xml:space="preserve"> </w:t>
      </w:r>
      <w:r w:rsidRPr="00F03351">
        <w:rPr>
          <w:rFonts w:asciiTheme="minorHAnsi" w:hAnsiTheme="minorHAnsi" w:cstheme="minorHAnsi"/>
        </w:rPr>
        <w:t>la</w:t>
      </w:r>
      <w:r w:rsidRPr="00F03351">
        <w:rPr>
          <w:rFonts w:asciiTheme="minorHAnsi" w:hAnsiTheme="minorHAnsi" w:cstheme="minorHAnsi"/>
          <w:spacing w:val="-10"/>
        </w:rPr>
        <w:t xml:space="preserve"> </w:t>
      </w:r>
      <w:r w:rsidRPr="00F03351">
        <w:rPr>
          <w:rFonts w:asciiTheme="minorHAnsi" w:hAnsiTheme="minorHAnsi" w:cstheme="minorHAnsi"/>
        </w:rPr>
        <w:t>economía,</w:t>
      </w:r>
      <w:r w:rsidRPr="00F03351">
        <w:rPr>
          <w:rFonts w:asciiTheme="minorHAnsi" w:hAnsiTheme="minorHAnsi" w:cstheme="minorHAnsi"/>
          <w:spacing w:val="-8"/>
        </w:rPr>
        <w:t xml:space="preserve"> </w:t>
      </w:r>
      <w:r w:rsidRPr="00F03351">
        <w:rPr>
          <w:rFonts w:asciiTheme="minorHAnsi" w:hAnsiTheme="minorHAnsi" w:cstheme="minorHAnsi"/>
        </w:rPr>
        <w:t>la</w:t>
      </w:r>
      <w:r w:rsidRPr="00F03351">
        <w:rPr>
          <w:rFonts w:asciiTheme="minorHAnsi" w:hAnsiTheme="minorHAnsi" w:cstheme="minorHAnsi"/>
          <w:spacing w:val="-9"/>
        </w:rPr>
        <w:t xml:space="preserve"> </w:t>
      </w:r>
      <w:r w:rsidRPr="00F03351">
        <w:rPr>
          <w:rFonts w:asciiTheme="minorHAnsi" w:hAnsiTheme="minorHAnsi" w:cstheme="minorHAnsi"/>
        </w:rPr>
        <w:t>eficiencia en</w:t>
      </w:r>
      <w:r w:rsidRPr="00F03351">
        <w:rPr>
          <w:rFonts w:asciiTheme="minorHAnsi" w:hAnsiTheme="minorHAnsi" w:cstheme="minorHAnsi"/>
          <w:spacing w:val="18"/>
        </w:rPr>
        <w:t xml:space="preserve"> </w:t>
      </w:r>
      <w:r w:rsidRPr="00F03351">
        <w:rPr>
          <w:rFonts w:asciiTheme="minorHAnsi" w:hAnsiTheme="minorHAnsi" w:cstheme="minorHAnsi"/>
        </w:rPr>
        <w:t>la</w:t>
      </w:r>
      <w:r w:rsidRPr="00F03351">
        <w:rPr>
          <w:rFonts w:asciiTheme="minorHAnsi" w:hAnsiTheme="minorHAnsi" w:cstheme="minorHAnsi"/>
          <w:spacing w:val="17"/>
        </w:rPr>
        <w:t xml:space="preserve"> </w:t>
      </w:r>
      <w:r w:rsidRPr="00F03351">
        <w:rPr>
          <w:rFonts w:asciiTheme="minorHAnsi" w:hAnsiTheme="minorHAnsi" w:cstheme="minorHAnsi"/>
        </w:rPr>
        <w:t>gestión</w:t>
      </w:r>
      <w:r w:rsidRPr="00F03351">
        <w:rPr>
          <w:rFonts w:asciiTheme="minorHAnsi" w:hAnsiTheme="minorHAnsi" w:cstheme="minorHAnsi"/>
          <w:spacing w:val="15"/>
        </w:rPr>
        <w:t xml:space="preserve"> </w:t>
      </w:r>
      <w:r w:rsidRPr="00F03351">
        <w:rPr>
          <w:rFonts w:asciiTheme="minorHAnsi" w:hAnsiTheme="minorHAnsi" w:cstheme="minorHAnsi"/>
        </w:rPr>
        <w:t>de</w:t>
      </w:r>
      <w:r w:rsidRPr="00F03351">
        <w:rPr>
          <w:rFonts w:asciiTheme="minorHAnsi" w:hAnsiTheme="minorHAnsi" w:cstheme="minorHAnsi"/>
          <w:spacing w:val="15"/>
        </w:rPr>
        <w:t xml:space="preserve"> </w:t>
      </w:r>
      <w:r w:rsidRPr="00F03351">
        <w:rPr>
          <w:rFonts w:asciiTheme="minorHAnsi" w:hAnsiTheme="minorHAnsi" w:cstheme="minorHAnsi"/>
        </w:rPr>
        <w:t>la</w:t>
      </w:r>
      <w:r w:rsidRPr="00F03351">
        <w:rPr>
          <w:rFonts w:asciiTheme="minorHAnsi" w:hAnsiTheme="minorHAnsi" w:cstheme="minorHAnsi"/>
          <w:spacing w:val="17"/>
        </w:rPr>
        <w:t xml:space="preserve"> </w:t>
      </w:r>
      <w:r w:rsidRPr="00F03351">
        <w:rPr>
          <w:rFonts w:asciiTheme="minorHAnsi" w:hAnsiTheme="minorHAnsi" w:cstheme="minorHAnsi"/>
        </w:rPr>
        <w:t>cartera</w:t>
      </w:r>
      <w:r w:rsidRPr="00F03351">
        <w:rPr>
          <w:rFonts w:asciiTheme="minorHAnsi" w:hAnsiTheme="minorHAnsi" w:cstheme="minorHAnsi"/>
          <w:spacing w:val="12"/>
        </w:rPr>
        <w:t xml:space="preserve"> </w:t>
      </w:r>
      <w:r w:rsidRPr="00F03351">
        <w:rPr>
          <w:rFonts w:asciiTheme="minorHAnsi" w:hAnsiTheme="minorHAnsi" w:cstheme="minorHAnsi"/>
        </w:rPr>
        <w:t>de</w:t>
      </w:r>
      <w:r w:rsidRPr="00F03351">
        <w:rPr>
          <w:rFonts w:asciiTheme="minorHAnsi" w:hAnsiTheme="minorHAnsi" w:cstheme="minorHAnsi"/>
          <w:spacing w:val="18"/>
        </w:rPr>
        <w:t xml:space="preserve"> </w:t>
      </w:r>
      <w:r w:rsidRPr="00F03351">
        <w:rPr>
          <w:rFonts w:asciiTheme="minorHAnsi" w:hAnsiTheme="minorHAnsi" w:cstheme="minorHAnsi"/>
        </w:rPr>
        <w:t>créditos</w:t>
      </w:r>
      <w:r w:rsidRPr="00F03351">
        <w:rPr>
          <w:rFonts w:asciiTheme="minorHAnsi" w:hAnsiTheme="minorHAnsi" w:cstheme="minorHAnsi"/>
          <w:spacing w:val="21"/>
        </w:rPr>
        <w:t xml:space="preserve"> </w:t>
      </w:r>
      <w:r w:rsidRPr="00F03351">
        <w:rPr>
          <w:rFonts w:asciiTheme="minorHAnsi" w:hAnsiTheme="minorHAnsi" w:cstheme="minorHAnsi"/>
        </w:rPr>
        <w:t>es</w:t>
      </w:r>
      <w:r w:rsidRPr="00F03351">
        <w:rPr>
          <w:rFonts w:asciiTheme="minorHAnsi" w:hAnsiTheme="minorHAnsi" w:cstheme="minorHAnsi"/>
          <w:spacing w:val="17"/>
        </w:rPr>
        <w:t xml:space="preserve"> </w:t>
      </w:r>
      <w:r w:rsidRPr="00F03351">
        <w:rPr>
          <w:rFonts w:asciiTheme="minorHAnsi" w:hAnsiTheme="minorHAnsi" w:cstheme="minorHAnsi"/>
        </w:rPr>
        <w:t>crucial</w:t>
      </w:r>
      <w:r w:rsidRPr="00F03351">
        <w:rPr>
          <w:rFonts w:asciiTheme="minorHAnsi" w:hAnsiTheme="minorHAnsi" w:cstheme="minorHAnsi"/>
          <w:spacing w:val="17"/>
        </w:rPr>
        <w:t xml:space="preserve"> </w:t>
      </w:r>
      <w:r w:rsidRPr="00F03351">
        <w:rPr>
          <w:rFonts w:asciiTheme="minorHAnsi" w:hAnsiTheme="minorHAnsi" w:cstheme="minorHAnsi"/>
        </w:rPr>
        <w:t>para</w:t>
      </w:r>
      <w:r w:rsidRPr="00F03351">
        <w:rPr>
          <w:rFonts w:asciiTheme="minorHAnsi" w:hAnsiTheme="minorHAnsi" w:cstheme="minorHAnsi"/>
          <w:spacing w:val="12"/>
        </w:rPr>
        <w:t xml:space="preserve"> </w:t>
      </w:r>
      <w:r w:rsidRPr="00F03351">
        <w:rPr>
          <w:rFonts w:asciiTheme="minorHAnsi" w:hAnsiTheme="minorHAnsi" w:cstheme="minorHAnsi"/>
        </w:rPr>
        <w:t>garantizar</w:t>
      </w:r>
      <w:r w:rsidRPr="00F03351">
        <w:rPr>
          <w:rFonts w:asciiTheme="minorHAnsi" w:hAnsiTheme="minorHAnsi" w:cstheme="minorHAnsi"/>
          <w:spacing w:val="19"/>
        </w:rPr>
        <w:t xml:space="preserve"> </w:t>
      </w:r>
      <w:r w:rsidRPr="00F03351">
        <w:rPr>
          <w:rFonts w:asciiTheme="minorHAnsi" w:hAnsiTheme="minorHAnsi" w:cstheme="minorHAnsi"/>
        </w:rPr>
        <w:t>la</w:t>
      </w:r>
      <w:r w:rsidRPr="00F03351">
        <w:rPr>
          <w:rFonts w:asciiTheme="minorHAnsi" w:hAnsiTheme="minorHAnsi" w:cstheme="minorHAnsi"/>
          <w:spacing w:val="15"/>
        </w:rPr>
        <w:t xml:space="preserve"> </w:t>
      </w:r>
      <w:r w:rsidRPr="00F03351">
        <w:rPr>
          <w:rFonts w:asciiTheme="minorHAnsi" w:hAnsiTheme="minorHAnsi" w:cstheme="minorHAnsi"/>
        </w:rPr>
        <w:t>sostenibilidad</w:t>
      </w:r>
      <w:r w:rsidRPr="00F03351">
        <w:rPr>
          <w:rFonts w:asciiTheme="minorHAnsi" w:hAnsiTheme="minorHAnsi" w:cstheme="minorHAnsi"/>
          <w:spacing w:val="17"/>
        </w:rPr>
        <w:t xml:space="preserve"> </w:t>
      </w:r>
      <w:r w:rsidRPr="00F03351">
        <w:rPr>
          <w:rFonts w:asciiTheme="minorHAnsi" w:hAnsiTheme="minorHAnsi" w:cstheme="minorHAnsi"/>
        </w:rPr>
        <w:t>del</w:t>
      </w:r>
      <w:r w:rsidRPr="00F03351">
        <w:rPr>
          <w:rFonts w:asciiTheme="minorHAnsi" w:hAnsiTheme="minorHAnsi" w:cstheme="minorHAnsi"/>
          <w:spacing w:val="15"/>
        </w:rPr>
        <w:t xml:space="preserve"> </w:t>
      </w:r>
      <w:r w:rsidRPr="00F03351">
        <w:rPr>
          <w:rFonts w:asciiTheme="minorHAnsi" w:hAnsiTheme="minorHAnsi" w:cstheme="minorHAnsi"/>
        </w:rPr>
        <w:t>sector</w:t>
      </w:r>
      <w:r w:rsidRPr="00F03351">
        <w:rPr>
          <w:rFonts w:asciiTheme="minorHAnsi" w:hAnsiTheme="minorHAnsi" w:cstheme="minorHAnsi"/>
          <w:spacing w:val="15"/>
        </w:rPr>
        <w:t xml:space="preserve"> </w:t>
      </w:r>
      <w:r w:rsidRPr="00F03351">
        <w:rPr>
          <w:rFonts w:asciiTheme="minorHAnsi" w:hAnsiTheme="minorHAnsi" w:cstheme="minorHAnsi"/>
        </w:rPr>
        <w:t>financiero</w:t>
      </w:r>
      <w:r w:rsidRPr="00F03351">
        <w:rPr>
          <w:rFonts w:asciiTheme="minorHAnsi" w:hAnsiTheme="minorHAnsi" w:cstheme="minorHAnsi"/>
          <w:spacing w:val="14"/>
        </w:rPr>
        <w:t xml:space="preserve"> </w:t>
      </w:r>
      <w:r w:rsidRPr="00F03351">
        <w:rPr>
          <w:rFonts w:asciiTheme="minorHAnsi" w:hAnsiTheme="minorHAnsi" w:cstheme="minorHAnsi"/>
        </w:rPr>
        <w:t>y</w:t>
      </w:r>
      <w:r w:rsidR="00F343B9" w:rsidRPr="00F03351">
        <w:rPr>
          <w:rFonts w:asciiTheme="minorHAnsi" w:hAnsiTheme="minorHAnsi" w:cstheme="minorHAnsi"/>
        </w:rPr>
        <w:t xml:space="preserve"> f</w:t>
      </w:r>
      <w:r w:rsidRPr="00F03351">
        <w:rPr>
          <w:rFonts w:asciiTheme="minorHAnsi" w:hAnsiTheme="minorHAnsi" w:cstheme="minorHAnsi"/>
        </w:rPr>
        <w:t>omentar el crecimiento económico. Los modelos avanzados de riesgo crediticio emergen como herramientas</w:t>
      </w:r>
      <w:r w:rsidRPr="00F03351">
        <w:rPr>
          <w:rFonts w:asciiTheme="minorHAnsi" w:hAnsiTheme="minorHAnsi" w:cstheme="minorHAnsi"/>
          <w:spacing w:val="-9"/>
        </w:rPr>
        <w:t xml:space="preserve"> </w:t>
      </w:r>
      <w:r w:rsidRPr="00F03351">
        <w:rPr>
          <w:rFonts w:asciiTheme="minorHAnsi" w:hAnsiTheme="minorHAnsi" w:cstheme="minorHAnsi"/>
        </w:rPr>
        <w:t>esenciales</w:t>
      </w:r>
      <w:r w:rsidRPr="00F03351">
        <w:rPr>
          <w:rFonts w:asciiTheme="minorHAnsi" w:hAnsiTheme="minorHAnsi" w:cstheme="minorHAnsi"/>
          <w:spacing w:val="-8"/>
        </w:rPr>
        <w:t xml:space="preserve"> </w:t>
      </w:r>
      <w:r w:rsidRPr="00F03351">
        <w:rPr>
          <w:rFonts w:asciiTheme="minorHAnsi" w:hAnsiTheme="minorHAnsi" w:cstheme="minorHAnsi"/>
        </w:rPr>
        <w:t>para</w:t>
      </w:r>
      <w:r w:rsidRPr="00F03351">
        <w:rPr>
          <w:rFonts w:asciiTheme="minorHAnsi" w:hAnsiTheme="minorHAnsi" w:cstheme="minorHAnsi"/>
          <w:spacing w:val="-7"/>
        </w:rPr>
        <w:t xml:space="preserve"> </w:t>
      </w:r>
      <w:r w:rsidRPr="00F03351">
        <w:rPr>
          <w:rFonts w:asciiTheme="minorHAnsi" w:hAnsiTheme="minorHAnsi" w:cstheme="minorHAnsi"/>
        </w:rPr>
        <w:t>mejorar</w:t>
      </w:r>
      <w:r w:rsidRPr="00F03351">
        <w:rPr>
          <w:rFonts w:asciiTheme="minorHAnsi" w:hAnsiTheme="minorHAnsi" w:cstheme="minorHAnsi"/>
          <w:spacing w:val="-7"/>
        </w:rPr>
        <w:t xml:space="preserve"> </w:t>
      </w:r>
      <w:r w:rsidRPr="00F03351">
        <w:rPr>
          <w:rFonts w:asciiTheme="minorHAnsi" w:hAnsiTheme="minorHAnsi" w:cstheme="minorHAnsi"/>
        </w:rPr>
        <w:t>esta</w:t>
      </w:r>
      <w:r w:rsidRPr="00F03351">
        <w:rPr>
          <w:rFonts w:asciiTheme="minorHAnsi" w:hAnsiTheme="minorHAnsi" w:cstheme="minorHAnsi"/>
          <w:spacing w:val="-10"/>
        </w:rPr>
        <w:t xml:space="preserve"> </w:t>
      </w:r>
      <w:r w:rsidRPr="00F03351">
        <w:rPr>
          <w:rFonts w:asciiTheme="minorHAnsi" w:hAnsiTheme="minorHAnsi" w:cstheme="minorHAnsi"/>
        </w:rPr>
        <w:t>eficiencia,</w:t>
      </w:r>
      <w:r w:rsidRPr="00F03351">
        <w:rPr>
          <w:rFonts w:asciiTheme="minorHAnsi" w:hAnsiTheme="minorHAnsi" w:cstheme="minorHAnsi"/>
          <w:spacing w:val="-6"/>
        </w:rPr>
        <w:t xml:space="preserve"> </w:t>
      </w:r>
      <w:r w:rsidRPr="00F03351">
        <w:rPr>
          <w:rFonts w:asciiTheme="minorHAnsi" w:hAnsiTheme="minorHAnsi" w:cstheme="minorHAnsi"/>
        </w:rPr>
        <w:t>adaptándose</w:t>
      </w:r>
      <w:r w:rsidRPr="00F03351">
        <w:rPr>
          <w:rFonts w:asciiTheme="minorHAnsi" w:hAnsiTheme="minorHAnsi" w:cstheme="minorHAnsi"/>
          <w:spacing w:val="-8"/>
        </w:rPr>
        <w:t xml:space="preserve"> </w:t>
      </w:r>
      <w:r w:rsidRPr="00F03351">
        <w:rPr>
          <w:rFonts w:asciiTheme="minorHAnsi" w:hAnsiTheme="minorHAnsi" w:cstheme="minorHAnsi"/>
        </w:rPr>
        <w:t>a</w:t>
      </w:r>
      <w:r w:rsidRPr="00F03351">
        <w:rPr>
          <w:rFonts w:asciiTheme="minorHAnsi" w:hAnsiTheme="minorHAnsi" w:cstheme="minorHAnsi"/>
          <w:spacing w:val="-7"/>
        </w:rPr>
        <w:t xml:space="preserve"> </w:t>
      </w:r>
      <w:r w:rsidRPr="00F03351">
        <w:rPr>
          <w:rFonts w:asciiTheme="minorHAnsi" w:hAnsiTheme="minorHAnsi" w:cstheme="minorHAnsi"/>
        </w:rPr>
        <w:t>las</w:t>
      </w:r>
      <w:r w:rsidRPr="00F03351">
        <w:rPr>
          <w:rFonts w:asciiTheme="minorHAnsi" w:hAnsiTheme="minorHAnsi" w:cstheme="minorHAnsi"/>
          <w:spacing w:val="-9"/>
        </w:rPr>
        <w:t xml:space="preserve"> </w:t>
      </w:r>
      <w:r w:rsidRPr="00F03351">
        <w:rPr>
          <w:rFonts w:asciiTheme="minorHAnsi" w:hAnsiTheme="minorHAnsi" w:cstheme="minorHAnsi"/>
        </w:rPr>
        <w:t>particularidades</w:t>
      </w:r>
      <w:r w:rsidRPr="00F03351">
        <w:rPr>
          <w:rFonts w:asciiTheme="minorHAnsi" w:hAnsiTheme="minorHAnsi" w:cstheme="minorHAnsi"/>
          <w:spacing w:val="-8"/>
        </w:rPr>
        <w:t xml:space="preserve"> </w:t>
      </w:r>
      <w:r w:rsidRPr="00F03351">
        <w:rPr>
          <w:rFonts w:asciiTheme="minorHAnsi" w:hAnsiTheme="minorHAnsi" w:cstheme="minorHAnsi"/>
        </w:rPr>
        <w:t>del</w:t>
      </w:r>
      <w:r w:rsidRPr="00F03351">
        <w:rPr>
          <w:rFonts w:asciiTheme="minorHAnsi" w:hAnsiTheme="minorHAnsi" w:cstheme="minorHAnsi"/>
          <w:spacing w:val="-7"/>
        </w:rPr>
        <w:t xml:space="preserve"> </w:t>
      </w:r>
      <w:r w:rsidRPr="00F03351">
        <w:rPr>
          <w:rFonts w:asciiTheme="minorHAnsi" w:hAnsiTheme="minorHAnsi" w:cstheme="minorHAnsi"/>
        </w:rPr>
        <w:t>mercado</w:t>
      </w:r>
      <w:r w:rsidRPr="00F03351">
        <w:rPr>
          <w:rFonts w:asciiTheme="minorHAnsi" w:hAnsiTheme="minorHAnsi" w:cstheme="minorHAnsi"/>
          <w:spacing w:val="-7"/>
        </w:rPr>
        <w:t xml:space="preserve"> </w:t>
      </w:r>
      <w:r w:rsidRPr="00F03351">
        <w:rPr>
          <w:rFonts w:asciiTheme="minorHAnsi" w:hAnsiTheme="minorHAnsi" w:cstheme="minorHAnsi"/>
        </w:rPr>
        <w:t xml:space="preserve">local y ofreciendo una evaluación más precisa y robusta de los riesgos inherentes (Díaz &amp; Del </w:t>
      </w:r>
      <w:r w:rsidRPr="00F03351">
        <w:rPr>
          <w:rFonts w:asciiTheme="minorHAnsi" w:hAnsiTheme="minorHAnsi" w:cstheme="minorHAnsi"/>
        </w:rPr>
        <w:lastRenderedPageBreak/>
        <w:t>Valle, 2017). La revisión</w:t>
      </w:r>
      <w:r w:rsidRPr="00F03351">
        <w:rPr>
          <w:rFonts w:asciiTheme="minorHAnsi" w:hAnsiTheme="minorHAnsi" w:cstheme="minorHAnsi"/>
          <w:spacing w:val="-6"/>
        </w:rPr>
        <w:t xml:space="preserve"> </w:t>
      </w:r>
      <w:r w:rsidRPr="00F03351">
        <w:rPr>
          <w:rFonts w:asciiTheme="minorHAnsi" w:hAnsiTheme="minorHAnsi" w:cstheme="minorHAnsi"/>
        </w:rPr>
        <w:t>sistemática</w:t>
      </w:r>
      <w:r w:rsidRPr="00F03351">
        <w:rPr>
          <w:rFonts w:asciiTheme="minorHAnsi" w:hAnsiTheme="minorHAnsi" w:cstheme="minorHAnsi"/>
          <w:spacing w:val="-8"/>
        </w:rPr>
        <w:t xml:space="preserve"> </w:t>
      </w:r>
      <w:r w:rsidRPr="00F03351">
        <w:rPr>
          <w:rFonts w:asciiTheme="minorHAnsi" w:hAnsiTheme="minorHAnsi" w:cstheme="minorHAnsi"/>
        </w:rPr>
        <w:t>realizada</w:t>
      </w:r>
      <w:r w:rsidRPr="00F03351">
        <w:rPr>
          <w:rFonts w:asciiTheme="minorHAnsi" w:hAnsiTheme="minorHAnsi" w:cstheme="minorHAnsi"/>
          <w:spacing w:val="-4"/>
        </w:rPr>
        <w:t xml:space="preserve"> </w:t>
      </w:r>
      <w:r w:rsidRPr="00F03351">
        <w:rPr>
          <w:rFonts w:asciiTheme="minorHAnsi" w:hAnsiTheme="minorHAnsi" w:cstheme="minorHAnsi"/>
        </w:rPr>
        <w:t>en</w:t>
      </w:r>
      <w:r w:rsidRPr="00F03351">
        <w:rPr>
          <w:rFonts w:asciiTheme="minorHAnsi" w:hAnsiTheme="minorHAnsi" w:cstheme="minorHAnsi"/>
          <w:spacing w:val="-6"/>
        </w:rPr>
        <w:t xml:space="preserve"> </w:t>
      </w:r>
      <w:r w:rsidRPr="00F03351">
        <w:rPr>
          <w:rFonts w:asciiTheme="minorHAnsi" w:hAnsiTheme="minorHAnsi" w:cstheme="minorHAnsi"/>
        </w:rPr>
        <w:t>esta</w:t>
      </w:r>
      <w:r w:rsidRPr="00F03351">
        <w:rPr>
          <w:rFonts w:asciiTheme="minorHAnsi" w:hAnsiTheme="minorHAnsi" w:cstheme="minorHAnsi"/>
          <w:spacing w:val="-8"/>
        </w:rPr>
        <w:t xml:space="preserve"> </w:t>
      </w:r>
      <w:r w:rsidRPr="00F03351">
        <w:rPr>
          <w:rFonts w:asciiTheme="minorHAnsi" w:hAnsiTheme="minorHAnsi" w:cstheme="minorHAnsi"/>
        </w:rPr>
        <w:t>investigación,</w:t>
      </w:r>
      <w:r w:rsidRPr="00F03351">
        <w:rPr>
          <w:rFonts w:asciiTheme="minorHAnsi" w:hAnsiTheme="minorHAnsi" w:cstheme="minorHAnsi"/>
          <w:spacing w:val="-6"/>
        </w:rPr>
        <w:t xml:space="preserve"> </w:t>
      </w:r>
      <w:r w:rsidRPr="00F03351">
        <w:rPr>
          <w:rFonts w:asciiTheme="minorHAnsi" w:hAnsiTheme="minorHAnsi" w:cstheme="minorHAnsi"/>
        </w:rPr>
        <w:t>permite</w:t>
      </w:r>
      <w:r w:rsidRPr="00F03351">
        <w:rPr>
          <w:rFonts w:asciiTheme="minorHAnsi" w:hAnsiTheme="minorHAnsi" w:cstheme="minorHAnsi"/>
          <w:spacing w:val="-6"/>
        </w:rPr>
        <w:t xml:space="preserve"> </w:t>
      </w:r>
      <w:r w:rsidRPr="00F03351">
        <w:rPr>
          <w:rFonts w:asciiTheme="minorHAnsi" w:hAnsiTheme="minorHAnsi" w:cstheme="minorHAnsi"/>
        </w:rPr>
        <w:t>refinar</w:t>
      </w:r>
      <w:r w:rsidRPr="00F03351">
        <w:rPr>
          <w:rFonts w:asciiTheme="minorHAnsi" w:hAnsiTheme="minorHAnsi" w:cstheme="minorHAnsi"/>
          <w:spacing w:val="-6"/>
        </w:rPr>
        <w:t xml:space="preserve"> </w:t>
      </w:r>
      <w:r w:rsidRPr="00F03351">
        <w:rPr>
          <w:rFonts w:asciiTheme="minorHAnsi" w:hAnsiTheme="minorHAnsi" w:cstheme="minorHAnsi"/>
        </w:rPr>
        <w:t>la</w:t>
      </w:r>
      <w:r w:rsidRPr="00F03351">
        <w:rPr>
          <w:rFonts w:asciiTheme="minorHAnsi" w:hAnsiTheme="minorHAnsi" w:cstheme="minorHAnsi"/>
          <w:spacing w:val="-4"/>
        </w:rPr>
        <w:t xml:space="preserve"> </w:t>
      </w:r>
      <w:r w:rsidRPr="00F03351">
        <w:rPr>
          <w:rFonts w:asciiTheme="minorHAnsi" w:hAnsiTheme="minorHAnsi" w:cstheme="minorHAnsi"/>
        </w:rPr>
        <w:t>comprensión</w:t>
      </w:r>
      <w:r w:rsidRPr="00F03351">
        <w:rPr>
          <w:rFonts w:asciiTheme="minorHAnsi" w:hAnsiTheme="minorHAnsi" w:cstheme="minorHAnsi"/>
          <w:spacing w:val="-6"/>
        </w:rPr>
        <w:t xml:space="preserve"> </w:t>
      </w:r>
      <w:r w:rsidRPr="00F03351">
        <w:rPr>
          <w:rFonts w:asciiTheme="minorHAnsi" w:hAnsiTheme="minorHAnsi" w:cstheme="minorHAnsi"/>
        </w:rPr>
        <w:t>de</w:t>
      </w:r>
      <w:r w:rsidRPr="00F03351">
        <w:rPr>
          <w:rFonts w:asciiTheme="minorHAnsi" w:hAnsiTheme="minorHAnsi" w:cstheme="minorHAnsi"/>
          <w:spacing w:val="-5"/>
        </w:rPr>
        <w:t xml:space="preserve"> </w:t>
      </w:r>
      <w:r w:rsidRPr="00F03351">
        <w:rPr>
          <w:rFonts w:asciiTheme="minorHAnsi" w:hAnsiTheme="minorHAnsi" w:cstheme="minorHAnsi"/>
        </w:rPr>
        <w:t>estos</w:t>
      </w:r>
      <w:r w:rsidRPr="00F03351">
        <w:rPr>
          <w:rFonts w:asciiTheme="minorHAnsi" w:hAnsiTheme="minorHAnsi" w:cstheme="minorHAnsi"/>
          <w:spacing w:val="-6"/>
        </w:rPr>
        <w:t xml:space="preserve"> </w:t>
      </w:r>
      <w:r w:rsidRPr="00F03351">
        <w:rPr>
          <w:rFonts w:asciiTheme="minorHAnsi" w:hAnsiTheme="minorHAnsi" w:cstheme="minorHAnsi"/>
        </w:rPr>
        <w:t>modelos</w:t>
      </w:r>
      <w:r w:rsidRPr="00F03351">
        <w:rPr>
          <w:rFonts w:asciiTheme="minorHAnsi" w:hAnsiTheme="minorHAnsi" w:cstheme="minorHAnsi"/>
          <w:spacing w:val="-6"/>
        </w:rPr>
        <w:t xml:space="preserve"> </w:t>
      </w:r>
      <w:r w:rsidRPr="00F03351">
        <w:rPr>
          <w:rFonts w:asciiTheme="minorHAnsi" w:hAnsiTheme="minorHAnsi" w:cstheme="minorHAnsi"/>
        </w:rPr>
        <w:t>en</w:t>
      </w:r>
      <w:r w:rsidRPr="00F03351">
        <w:rPr>
          <w:rFonts w:asciiTheme="minorHAnsi" w:hAnsiTheme="minorHAnsi" w:cstheme="minorHAnsi"/>
          <w:spacing w:val="-6"/>
        </w:rPr>
        <w:t xml:space="preserve"> </w:t>
      </w:r>
      <w:r w:rsidRPr="00F03351">
        <w:rPr>
          <w:rFonts w:asciiTheme="minorHAnsi" w:hAnsiTheme="minorHAnsi" w:cstheme="minorHAnsi"/>
        </w:rPr>
        <w:t>el contexto</w:t>
      </w:r>
      <w:r w:rsidRPr="00F03351">
        <w:rPr>
          <w:rFonts w:asciiTheme="minorHAnsi" w:hAnsiTheme="minorHAnsi" w:cstheme="minorHAnsi"/>
          <w:spacing w:val="-8"/>
        </w:rPr>
        <w:t xml:space="preserve"> </w:t>
      </w:r>
      <w:r w:rsidRPr="00F03351">
        <w:rPr>
          <w:rFonts w:asciiTheme="minorHAnsi" w:hAnsiTheme="minorHAnsi" w:cstheme="minorHAnsi"/>
        </w:rPr>
        <w:t>hondureño,</w:t>
      </w:r>
      <w:r w:rsidRPr="00F03351">
        <w:rPr>
          <w:rFonts w:asciiTheme="minorHAnsi" w:hAnsiTheme="minorHAnsi" w:cstheme="minorHAnsi"/>
          <w:spacing w:val="-6"/>
        </w:rPr>
        <w:t xml:space="preserve"> </w:t>
      </w:r>
      <w:r w:rsidRPr="00F03351">
        <w:rPr>
          <w:rFonts w:asciiTheme="minorHAnsi" w:hAnsiTheme="minorHAnsi" w:cstheme="minorHAnsi"/>
        </w:rPr>
        <w:t>destacando</w:t>
      </w:r>
      <w:r w:rsidRPr="00F03351">
        <w:rPr>
          <w:rFonts w:asciiTheme="minorHAnsi" w:hAnsiTheme="minorHAnsi" w:cstheme="minorHAnsi"/>
          <w:spacing w:val="-7"/>
        </w:rPr>
        <w:t xml:space="preserve"> </w:t>
      </w:r>
      <w:r w:rsidRPr="00F03351">
        <w:rPr>
          <w:rFonts w:asciiTheme="minorHAnsi" w:hAnsiTheme="minorHAnsi" w:cstheme="minorHAnsi"/>
        </w:rPr>
        <w:t>su</w:t>
      </w:r>
      <w:r w:rsidRPr="00F03351">
        <w:rPr>
          <w:rFonts w:asciiTheme="minorHAnsi" w:hAnsiTheme="minorHAnsi" w:cstheme="minorHAnsi"/>
          <w:spacing w:val="-6"/>
        </w:rPr>
        <w:t xml:space="preserve"> </w:t>
      </w:r>
      <w:r w:rsidRPr="00F03351">
        <w:rPr>
          <w:rFonts w:asciiTheme="minorHAnsi" w:hAnsiTheme="minorHAnsi" w:cstheme="minorHAnsi"/>
        </w:rPr>
        <w:t>relevancia</w:t>
      </w:r>
      <w:r w:rsidRPr="00F03351">
        <w:rPr>
          <w:rFonts w:asciiTheme="minorHAnsi" w:hAnsiTheme="minorHAnsi" w:cstheme="minorHAnsi"/>
          <w:spacing w:val="-6"/>
        </w:rPr>
        <w:t xml:space="preserve"> </w:t>
      </w:r>
      <w:r w:rsidRPr="00F03351">
        <w:rPr>
          <w:rFonts w:asciiTheme="minorHAnsi" w:hAnsiTheme="minorHAnsi" w:cstheme="minorHAnsi"/>
        </w:rPr>
        <w:t>y</w:t>
      </w:r>
      <w:r w:rsidRPr="00F03351">
        <w:rPr>
          <w:rFonts w:asciiTheme="minorHAnsi" w:hAnsiTheme="minorHAnsi" w:cstheme="minorHAnsi"/>
          <w:spacing w:val="-3"/>
        </w:rPr>
        <w:t xml:space="preserve"> </w:t>
      </w:r>
      <w:r w:rsidRPr="00F03351">
        <w:rPr>
          <w:rFonts w:asciiTheme="minorHAnsi" w:hAnsiTheme="minorHAnsi" w:cstheme="minorHAnsi"/>
        </w:rPr>
        <w:t>potencial</w:t>
      </w:r>
      <w:r w:rsidRPr="00F03351">
        <w:rPr>
          <w:rFonts w:asciiTheme="minorHAnsi" w:hAnsiTheme="minorHAnsi" w:cstheme="minorHAnsi"/>
          <w:spacing w:val="-5"/>
        </w:rPr>
        <w:t xml:space="preserve"> </w:t>
      </w:r>
      <w:r w:rsidRPr="00F03351">
        <w:rPr>
          <w:rFonts w:asciiTheme="minorHAnsi" w:hAnsiTheme="minorHAnsi" w:cstheme="minorHAnsi"/>
        </w:rPr>
        <w:t>para</w:t>
      </w:r>
      <w:r w:rsidRPr="00F03351">
        <w:rPr>
          <w:rFonts w:asciiTheme="minorHAnsi" w:hAnsiTheme="minorHAnsi" w:cstheme="minorHAnsi"/>
          <w:spacing w:val="-6"/>
        </w:rPr>
        <w:t xml:space="preserve"> </w:t>
      </w:r>
      <w:r w:rsidRPr="00F03351">
        <w:rPr>
          <w:rFonts w:asciiTheme="minorHAnsi" w:hAnsiTheme="minorHAnsi" w:cstheme="minorHAnsi"/>
        </w:rPr>
        <w:t>transformar</w:t>
      </w:r>
      <w:r w:rsidRPr="00F03351">
        <w:rPr>
          <w:rFonts w:asciiTheme="minorHAnsi" w:hAnsiTheme="minorHAnsi" w:cstheme="minorHAnsi"/>
          <w:spacing w:val="-4"/>
        </w:rPr>
        <w:t xml:space="preserve"> </w:t>
      </w:r>
      <w:r w:rsidRPr="00F03351">
        <w:rPr>
          <w:rFonts w:asciiTheme="minorHAnsi" w:hAnsiTheme="minorHAnsi" w:cstheme="minorHAnsi"/>
        </w:rPr>
        <w:t>la</w:t>
      </w:r>
      <w:r w:rsidRPr="00F03351">
        <w:rPr>
          <w:rFonts w:asciiTheme="minorHAnsi" w:hAnsiTheme="minorHAnsi" w:cstheme="minorHAnsi"/>
          <w:spacing w:val="-5"/>
        </w:rPr>
        <w:t xml:space="preserve"> </w:t>
      </w:r>
      <w:r w:rsidRPr="00F03351">
        <w:rPr>
          <w:rFonts w:asciiTheme="minorHAnsi" w:hAnsiTheme="minorHAnsi" w:cstheme="minorHAnsi"/>
        </w:rPr>
        <w:t>gestión</w:t>
      </w:r>
      <w:r w:rsidRPr="00F03351">
        <w:rPr>
          <w:rFonts w:asciiTheme="minorHAnsi" w:hAnsiTheme="minorHAnsi" w:cstheme="minorHAnsi"/>
          <w:spacing w:val="-4"/>
        </w:rPr>
        <w:t xml:space="preserve"> </w:t>
      </w:r>
      <w:r w:rsidRPr="00F03351">
        <w:rPr>
          <w:rFonts w:asciiTheme="minorHAnsi" w:hAnsiTheme="minorHAnsi" w:cstheme="minorHAnsi"/>
        </w:rPr>
        <w:t>del</w:t>
      </w:r>
      <w:r w:rsidRPr="00F03351">
        <w:rPr>
          <w:rFonts w:asciiTheme="minorHAnsi" w:hAnsiTheme="minorHAnsi" w:cstheme="minorHAnsi"/>
          <w:spacing w:val="-5"/>
        </w:rPr>
        <w:t xml:space="preserve"> </w:t>
      </w:r>
      <w:r w:rsidRPr="00F03351">
        <w:rPr>
          <w:rFonts w:asciiTheme="minorHAnsi" w:hAnsiTheme="minorHAnsi" w:cstheme="minorHAnsi"/>
        </w:rPr>
        <w:t>riesgo</w:t>
      </w:r>
      <w:r w:rsidRPr="00F03351">
        <w:rPr>
          <w:rFonts w:asciiTheme="minorHAnsi" w:hAnsiTheme="minorHAnsi" w:cstheme="minorHAnsi"/>
          <w:spacing w:val="-7"/>
        </w:rPr>
        <w:t xml:space="preserve"> </w:t>
      </w:r>
      <w:r w:rsidRPr="00F03351">
        <w:rPr>
          <w:rFonts w:asciiTheme="minorHAnsi" w:hAnsiTheme="minorHAnsi" w:cstheme="minorHAnsi"/>
        </w:rPr>
        <w:t>crediticio en el</w:t>
      </w:r>
      <w:r w:rsidRPr="00F03351">
        <w:rPr>
          <w:rFonts w:asciiTheme="minorHAnsi" w:hAnsiTheme="minorHAnsi" w:cstheme="minorHAnsi"/>
          <w:spacing w:val="-1"/>
        </w:rPr>
        <w:t xml:space="preserve"> </w:t>
      </w:r>
      <w:r w:rsidRPr="00F03351">
        <w:rPr>
          <w:rFonts w:asciiTheme="minorHAnsi" w:hAnsiTheme="minorHAnsi" w:cstheme="minorHAnsi"/>
        </w:rPr>
        <w:t>país.</w:t>
      </w:r>
    </w:p>
    <w:p w14:paraId="0A173432" w14:textId="77777777" w:rsidR="003F6AB7"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 xml:space="preserve">CONCLUSIONES Y RECOMENDACIONES </w:t>
      </w:r>
    </w:p>
    <w:p w14:paraId="53FD3A34" w14:textId="06B02FF9" w:rsidR="00BF2CCE"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CONCLUSIONES</w:t>
      </w:r>
    </w:p>
    <w:p w14:paraId="34AEC737" w14:textId="77777777" w:rsidR="00BF2CCE" w:rsidRPr="00F03351" w:rsidRDefault="00000000" w:rsidP="00F343B9">
      <w:pPr>
        <w:pStyle w:val="Textoindependiente"/>
        <w:spacing w:line="360" w:lineRule="auto"/>
        <w:ind w:left="284" w:right="758"/>
        <w:rPr>
          <w:rFonts w:asciiTheme="minorHAnsi" w:hAnsiTheme="minorHAnsi" w:cstheme="minorHAnsi"/>
        </w:rPr>
      </w:pPr>
      <w:r w:rsidRPr="00F03351">
        <w:rPr>
          <w:rFonts w:asciiTheme="minorHAnsi" w:hAnsiTheme="minorHAnsi" w:cstheme="minorHAnsi"/>
        </w:rPr>
        <w:t xml:space="preserve">Los resultados de esta investigación permiten concluir que la implementación de modelos avanzados de riesgo crediticio es crucial para mejorar la eficiencia de la cartera de créditos PYME en las instituciones financieras de Honduras. Los modelos tradicionales, aunque útiles en contextos menos complejos, no capturan de manera adecuada todos los factores de riesgo relevantes en un entorno económico dinámico y volátil como el hondureño. Los hallazgos sugieren que los modelos avanzados, como </w:t>
      </w:r>
      <w:proofErr w:type="spellStart"/>
      <w:r w:rsidRPr="00F03351">
        <w:rPr>
          <w:rFonts w:asciiTheme="minorHAnsi" w:hAnsiTheme="minorHAnsi" w:cstheme="minorHAnsi"/>
        </w:rPr>
        <w:t>CreditRisk</w:t>
      </w:r>
      <w:proofErr w:type="spellEnd"/>
      <w:r w:rsidRPr="00F03351">
        <w:rPr>
          <w:rFonts w:asciiTheme="minorHAnsi" w:hAnsiTheme="minorHAnsi" w:cstheme="minorHAnsi"/>
        </w:rPr>
        <w:t xml:space="preserve">+ y </w:t>
      </w:r>
      <w:proofErr w:type="spellStart"/>
      <w:r w:rsidRPr="00F03351">
        <w:rPr>
          <w:rFonts w:asciiTheme="minorHAnsi" w:hAnsiTheme="minorHAnsi" w:cstheme="minorHAnsi"/>
        </w:rPr>
        <w:t>CreditMetrics</w:t>
      </w:r>
      <w:proofErr w:type="spellEnd"/>
      <w:r w:rsidRPr="00F03351">
        <w:rPr>
          <w:rFonts w:asciiTheme="minorHAnsi" w:hAnsiTheme="minorHAnsi" w:cstheme="minorHAnsi"/>
        </w:rPr>
        <w:t>,</w:t>
      </w:r>
      <w:r w:rsidRPr="00F03351">
        <w:rPr>
          <w:rFonts w:asciiTheme="minorHAnsi" w:hAnsiTheme="minorHAnsi" w:cstheme="minorHAnsi"/>
          <w:spacing w:val="-7"/>
        </w:rPr>
        <w:t xml:space="preserve"> </w:t>
      </w:r>
      <w:r w:rsidRPr="00F03351">
        <w:rPr>
          <w:rFonts w:asciiTheme="minorHAnsi" w:hAnsiTheme="minorHAnsi" w:cstheme="minorHAnsi"/>
        </w:rPr>
        <w:t>permiten</w:t>
      </w:r>
      <w:r w:rsidRPr="00F03351">
        <w:rPr>
          <w:rFonts w:asciiTheme="minorHAnsi" w:hAnsiTheme="minorHAnsi" w:cstheme="minorHAnsi"/>
          <w:spacing w:val="-9"/>
        </w:rPr>
        <w:t xml:space="preserve"> </w:t>
      </w:r>
      <w:r w:rsidRPr="00F03351">
        <w:rPr>
          <w:rFonts w:asciiTheme="minorHAnsi" w:hAnsiTheme="minorHAnsi" w:cstheme="minorHAnsi"/>
        </w:rPr>
        <w:t>una</w:t>
      </w:r>
      <w:r w:rsidRPr="00F03351">
        <w:rPr>
          <w:rFonts w:asciiTheme="minorHAnsi" w:hAnsiTheme="minorHAnsi" w:cstheme="minorHAnsi"/>
          <w:spacing w:val="-7"/>
        </w:rPr>
        <w:t xml:space="preserve"> </w:t>
      </w:r>
      <w:r w:rsidRPr="00F03351">
        <w:rPr>
          <w:rFonts w:asciiTheme="minorHAnsi" w:hAnsiTheme="minorHAnsi" w:cstheme="minorHAnsi"/>
        </w:rPr>
        <w:t>predicción</w:t>
      </w:r>
      <w:r w:rsidRPr="00F03351">
        <w:rPr>
          <w:rFonts w:asciiTheme="minorHAnsi" w:hAnsiTheme="minorHAnsi" w:cstheme="minorHAnsi"/>
          <w:spacing w:val="-7"/>
        </w:rPr>
        <w:t xml:space="preserve"> </w:t>
      </w:r>
      <w:r w:rsidRPr="00F03351">
        <w:rPr>
          <w:rFonts w:asciiTheme="minorHAnsi" w:hAnsiTheme="minorHAnsi" w:cstheme="minorHAnsi"/>
        </w:rPr>
        <w:t>más</w:t>
      </w:r>
      <w:r w:rsidRPr="00F03351">
        <w:rPr>
          <w:rFonts w:asciiTheme="minorHAnsi" w:hAnsiTheme="minorHAnsi" w:cstheme="minorHAnsi"/>
          <w:spacing w:val="-8"/>
        </w:rPr>
        <w:t xml:space="preserve"> </w:t>
      </w:r>
      <w:r w:rsidRPr="00F03351">
        <w:rPr>
          <w:rFonts w:asciiTheme="minorHAnsi" w:hAnsiTheme="minorHAnsi" w:cstheme="minorHAnsi"/>
        </w:rPr>
        <w:t>precisa</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la</w:t>
      </w:r>
      <w:r w:rsidRPr="00F03351">
        <w:rPr>
          <w:rFonts w:asciiTheme="minorHAnsi" w:hAnsiTheme="minorHAnsi" w:cstheme="minorHAnsi"/>
          <w:spacing w:val="-7"/>
        </w:rPr>
        <w:t xml:space="preserve"> </w:t>
      </w:r>
      <w:r w:rsidRPr="00F03351">
        <w:rPr>
          <w:rFonts w:asciiTheme="minorHAnsi" w:hAnsiTheme="minorHAnsi" w:cstheme="minorHAnsi"/>
        </w:rPr>
        <w:t>probabilidad</w:t>
      </w:r>
      <w:r w:rsidRPr="00F03351">
        <w:rPr>
          <w:rFonts w:asciiTheme="minorHAnsi" w:hAnsiTheme="minorHAnsi" w:cstheme="minorHAnsi"/>
          <w:spacing w:val="-9"/>
        </w:rPr>
        <w:t xml:space="preserve"> </w:t>
      </w:r>
      <w:r w:rsidRPr="00F03351">
        <w:rPr>
          <w:rFonts w:asciiTheme="minorHAnsi" w:hAnsiTheme="minorHAnsi" w:cstheme="minorHAnsi"/>
        </w:rPr>
        <w:t>de</w:t>
      </w:r>
      <w:r w:rsidRPr="00F03351">
        <w:rPr>
          <w:rFonts w:asciiTheme="minorHAnsi" w:hAnsiTheme="minorHAnsi" w:cstheme="minorHAnsi"/>
          <w:spacing w:val="-7"/>
        </w:rPr>
        <w:t xml:space="preserve"> </w:t>
      </w:r>
      <w:r w:rsidRPr="00F03351">
        <w:rPr>
          <w:rFonts w:asciiTheme="minorHAnsi" w:hAnsiTheme="minorHAnsi" w:cstheme="minorHAnsi"/>
        </w:rPr>
        <w:t>incumplimiento,</w:t>
      </w:r>
      <w:r w:rsidRPr="00F03351">
        <w:rPr>
          <w:rFonts w:asciiTheme="minorHAnsi" w:hAnsiTheme="minorHAnsi" w:cstheme="minorHAnsi"/>
          <w:spacing w:val="-7"/>
        </w:rPr>
        <w:t xml:space="preserve"> </w:t>
      </w:r>
      <w:r w:rsidRPr="00F03351">
        <w:rPr>
          <w:rFonts w:asciiTheme="minorHAnsi" w:hAnsiTheme="minorHAnsi" w:cstheme="minorHAnsi"/>
        </w:rPr>
        <w:t>optimizando</w:t>
      </w:r>
      <w:r w:rsidRPr="00F03351">
        <w:rPr>
          <w:rFonts w:asciiTheme="minorHAnsi" w:hAnsiTheme="minorHAnsi" w:cstheme="minorHAnsi"/>
          <w:spacing w:val="-7"/>
        </w:rPr>
        <w:t xml:space="preserve"> </w:t>
      </w:r>
      <w:r w:rsidRPr="00F03351">
        <w:rPr>
          <w:rFonts w:asciiTheme="minorHAnsi" w:hAnsiTheme="minorHAnsi" w:cstheme="minorHAnsi"/>
        </w:rPr>
        <w:t>así la gestión de la cartera y reduciendo tanto el índice de mora como las pérdidas</w:t>
      </w:r>
      <w:r w:rsidRPr="00F03351">
        <w:rPr>
          <w:rFonts w:asciiTheme="minorHAnsi" w:hAnsiTheme="minorHAnsi" w:cstheme="minorHAnsi"/>
          <w:spacing w:val="-22"/>
        </w:rPr>
        <w:t xml:space="preserve"> </w:t>
      </w:r>
      <w:r w:rsidRPr="00F03351">
        <w:rPr>
          <w:rFonts w:asciiTheme="minorHAnsi" w:hAnsiTheme="minorHAnsi" w:cstheme="minorHAnsi"/>
        </w:rPr>
        <w:t>esperadas.</w:t>
      </w:r>
    </w:p>
    <w:p w14:paraId="301D5928" w14:textId="77777777" w:rsidR="00BF2CCE" w:rsidRPr="00F03351" w:rsidRDefault="00000000" w:rsidP="00F343B9">
      <w:pPr>
        <w:pStyle w:val="Textoindependiente"/>
        <w:spacing w:before="160" w:line="360" w:lineRule="auto"/>
        <w:ind w:left="284" w:right="758"/>
        <w:rPr>
          <w:rFonts w:asciiTheme="minorHAnsi" w:hAnsiTheme="minorHAnsi" w:cstheme="minorHAnsi"/>
        </w:rPr>
      </w:pPr>
      <w:r w:rsidRPr="00F03351">
        <w:rPr>
          <w:rFonts w:asciiTheme="minorHAnsi" w:hAnsiTheme="minorHAnsi" w:cstheme="minorHAnsi"/>
        </w:rPr>
        <w:t>Se</w:t>
      </w:r>
      <w:r w:rsidRPr="00F03351">
        <w:rPr>
          <w:rFonts w:asciiTheme="minorHAnsi" w:hAnsiTheme="minorHAnsi" w:cstheme="minorHAnsi"/>
          <w:spacing w:val="-6"/>
        </w:rPr>
        <w:t xml:space="preserve"> </w:t>
      </w:r>
      <w:r w:rsidRPr="00F03351">
        <w:rPr>
          <w:rFonts w:asciiTheme="minorHAnsi" w:hAnsiTheme="minorHAnsi" w:cstheme="minorHAnsi"/>
        </w:rPr>
        <w:t>destaca</w:t>
      </w:r>
      <w:r w:rsidRPr="00F03351">
        <w:rPr>
          <w:rFonts w:asciiTheme="minorHAnsi" w:hAnsiTheme="minorHAnsi" w:cstheme="minorHAnsi"/>
          <w:spacing w:val="-7"/>
        </w:rPr>
        <w:t xml:space="preserve"> </w:t>
      </w:r>
      <w:r w:rsidRPr="00F03351">
        <w:rPr>
          <w:rFonts w:asciiTheme="minorHAnsi" w:hAnsiTheme="minorHAnsi" w:cstheme="minorHAnsi"/>
        </w:rPr>
        <w:t>la</w:t>
      </w:r>
      <w:r w:rsidRPr="00F03351">
        <w:rPr>
          <w:rFonts w:asciiTheme="minorHAnsi" w:hAnsiTheme="minorHAnsi" w:cstheme="minorHAnsi"/>
          <w:spacing w:val="-6"/>
        </w:rPr>
        <w:t xml:space="preserve"> </w:t>
      </w:r>
      <w:r w:rsidRPr="00F03351">
        <w:rPr>
          <w:rFonts w:asciiTheme="minorHAnsi" w:hAnsiTheme="minorHAnsi" w:cstheme="minorHAnsi"/>
        </w:rPr>
        <w:t>importancia</w:t>
      </w:r>
      <w:r w:rsidRPr="00F03351">
        <w:rPr>
          <w:rFonts w:asciiTheme="minorHAnsi" w:hAnsiTheme="minorHAnsi" w:cstheme="minorHAnsi"/>
          <w:spacing w:val="-7"/>
        </w:rPr>
        <w:t xml:space="preserve"> </w:t>
      </w:r>
      <w:r w:rsidRPr="00F03351">
        <w:rPr>
          <w:rFonts w:asciiTheme="minorHAnsi" w:hAnsiTheme="minorHAnsi" w:cstheme="minorHAnsi"/>
        </w:rPr>
        <w:t>de</w:t>
      </w:r>
      <w:r w:rsidRPr="00F03351">
        <w:rPr>
          <w:rFonts w:asciiTheme="minorHAnsi" w:hAnsiTheme="minorHAnsi" w:cstheme="minorHAnsi"/>
          <w:spacing w:val="-6"/>
        </w:rPr>
        <w:t xml:space="preserve"> </w:t>
      </w:r>
      <w:r w:rsidRPr="00F03351">
        <w:rPr>
          <w:rFonts w:asciiTheme="minorHAnsi" w:hAnsiTheme="minorHAnsi" w:cstheme="minorHAnsi"/>
        </w:rPr>
        <w:t>incorporar</w:t>
      </w:r>
      <w:r w:rsidRPr="00F03351">
        <w:rPr>
          <w:rFonts w:asciiTheme="minorHAnsi" w:hAnsiTheme="minorHAnsi" w:cstheme="minorHAnsi"/>
          <w:spacing w:val="-6"/>
        </w:rPr>
        <w:t xml:space="preserve"> </w:t>
      </w:r>
      <w:r w:rsidRPr="00F03351">
        <w:rPr>
          <w:rFonts w:asciiTheme="minorHAnsi" w:hAnsiTheme="minorHAnsi" w:cstheme="minorHAnsi"/>
        </w:rPr>
        <w:t>variables</w:t>
      </w:r>
      <w:r w:rsidRPr="00F03351">
        <w:rPr>
          <w:rFonts w:asciiTheme="minorHAnsi" w:hAnsiTheme="minorHAnsi" w:cstheme="minorHAnsi"/>
          <w:spacing w:val="-6"/>
        </w:rPr>
        <w:t xml:space="preserve"> </w:t>
      </w:r>
      <w:r w:rsidRPr="00F03351">
        <w:rPr>
          <w:rFonts w:asciiTheme="minorHAnsi" w:hAnsiTheme="minorHAnsi" w:cstheme="minorHAnsi"/>
        </w:rPr>
        <w:t>macroeconómicas</w:t>
      </w:r>
      <w:r w:rsidRPr="00F03351">
        <w:rPr>
          <w:rFonts w:asciiTheme="minorHAnsi" w:hAnsiTheme="minorHAnsi" w:cstheme="minorHAnsi"/>
          <w:spacing w:val="-7"/>
        </w:rPr>
        <w:t xml:space="preserve"> </w:t>
      </w:r>
      <w:r w:rsidRPr="00F03351">
        <w:rPr>
          <w:rFonts w:asciiTheme="minorHAnsi" w:hAnsiTheme="minorHAnsi" w:cstheme="minorHAnsi"/>
        </w:rPr>
        <w:t>y</w:t>
      </w:r>
      <w:r w:rsidRPr="00F03351">
        <w:rPr>
          <w:rFonts w:asciiTheme="minorHAnsi" w:hAnsiTheme="minorHAnsi" w:cstheme="minorHAnsi"/>
          <w:spacing w:val="-4"/>
        </w:rPr>
        <w:t xml:space="preserve"> </w:t>
      </w:r>
      <w:r w:rsidRPr="00F03351">
        <w:rPr>
          <w:rFonts w:asciiTheme="minorHAnsi" w:hAnsiTheme="minorHAnsi" w:cstheme="minorHAnsi"/>
        </w:rPr>
        <w:t>técnicas</w:t>
      </w:r>
      <w:r w:rsidRPr="00F03351">
        <w:rPr>
          <w:rFonts w:asciiTheme="minorHAnsi" w:hAnsiTheme="minorHAnsi" w:cstheme="minorHAnsi"/>
          <w:spacing w:val="-6"/>
        </w:rPr>
        <w:t xml:space="preserve"> </w:t>
      </w:r>
      <w:r w:rsidRPr="00F03351">
        <w:rPr>
          <w:rFonts w:asciiTheme="minorHAnsi" w:hAnsiTheme="minorHAnsi" w:cstheme="minorHAnsi"/>
        </w:rPr>
        <w:t>estadísticas</w:t>
      </w:r>
      <w:r w:rsidRPr="00F03351">
        <w:rPr>
          <w:rFonts w:asciiTheme="minorHAnsi" w:hAnsiTheme="minorHAnsi" w:cstheme="minorHAnsi"/>
          <w:spacing w:val="-4"/>
        </w:rPr>
        <w:t xml:space="preserve"> </w:t>
      </w:r>
      <w:r w:rsidRPr="00F03351">
        <w:rPr>
          <w:rFonts w:asciiTheme="minorHAnsi" w:hAnsiTheme="minorHAnsi" w:cstheme="minorHAnsi"/>
        </w:rPr>
        <w:t>avanzadas</w:t>
      </w:r>
      <w:r w:rsidRPr="00F03351">
        <w:rPr>
          <w:rFonts w:asciiTheme="minorHAnsi" w:hAnsiTheme="minorHAnsi" w:cstheme="minorHAnsi"/>
          <w:spacing w:val="-6"/>
        </w:rPr>
        <w:t xml:space="preserve"> </w:t>
      </w:r>
      <w:r w:rsidRPr="00F03351">
        <w:rPr>
          <w:rFonts w:asciiTheme="minorHAnsi" w:hAnsiTheme="minorHAnsi" w:cstheme="minorHAnsi"/>
        </w:rPr>
        <w:t>para lograr una evaluación más robusta y adaptativa del riesgo crediticio. Las instituciones que han adoptado estos modelos han experimentado mejoras significativas en la calidad de sus carteras de crédito, lo que subraya la necesidad de una transición hacia estos enfoques más avanzados en todo el sector financiero de</w:t>
      </w:r>
      <w:r w:rsidRPr="00F03351">
        <w:rPr>
          <w:rFonts w:asciiTheme="minorHAnsi" w:hAnsiTheme="minorHAnsi" w:cstheme="minorHAnsi"/>
          <w:spacing w:val="-1"/>
        </w:rPr>
        <w:t xml:space="preserve"> </w:t>
      </w:r>
      <w:r w:rsidRPr="00F03351">
        <w:rPr>
          <w:rFonts w:asciiTheme="minorHAnsi" w:hAnsiTheme="minorHAnsi" w:cstheme="minorHAnsi"/>
        </w:rPr>
        <w:t>Honduras.</w:t>
      </w:r>
    </w:p>
    <w:p w14:paraId="70F214A4" w14:textId="3A2C26C6" w:rsidR="00BF2CCE" w:rsidRPr="00F03351" w:rsidRDefault="00000000" w:rsidP="00F343B9">
      <w:pPr>
        <w:pStyle w:val="Textoindependiente"/>
        <w:spacing w:before="160" w:line="360" w:lineRule="auto"/>
        <w:ind w:left="284" w:right="758"/>
        <w:rPr>
          <w:rFonts w:asciiTheme="minorHAnsi" w:hAnsiTheme="minorHAnsi" w:cstheme="minorHAnsi"/>
        </w:rPr>
      </w:pPr>
      <w:r w:rsidRPr="00F03351">
        <w:rPr>
          <w:rFonts w:asciiTheme="minorHAnsi" w:hAnsiTheme="minorHAnsi" w:cstheme="minorHAnsi"/>
        </w:rPr>
        <w:t>Una de las principales limitaciones de este estudio es la dependencia de fuentes secundarias para la recolección</w:t>
      </w:r>
      <w:r w:rsidRPr="00F03351">
        <w:rPr>
          <w:rFonts w:asciiTheme="minorHAnsi" w:hAnsiTheme="minorHAnsi" w:cstheme="minorHAnsi"/>
          <w:spacing w:val="-2"/>
        </w:rPr>
        <w:t xml:space="preserve"> </w:t>
      </w:r>
      <w:r w:rsidRPr="00F03351">
        <w:rPr>
          <w:rFonts w:asciiTheme="minorHAnsi" w:hAnsiTheme="minorHAnsi" w:cstheme="minorHAnsi"/>
        </w:rPr>
        <w:t>de</w:t>
      </w:r>
      <w:r w:rsidRPr="00F03351">
        <w:rPr>
          <w:rFonts w:asciiTheme="minorHAnsi" w:hAnsiTheme="minorHAnsi" w:cstheme="minorHAnsi"/>
          <w:spacing w:val="-4"/>
        </w:rPr>
        <w:t xml:space="preserve"> </w:t>
      </w:r>
      <w:r w:rsidRPr="00F03351">
        <w:rPr>
          <w:rFonts w:asciiTheme="minorHAnsi" w:hAnsiTheme="minorHAnsi" w:cstheme="minorHAnsi"/>
        </w:rPr>
        <w:t>datos, lo</w:t>
      </w:r>
      <w:r w:rsidRPr="00F03351">
        <w:rPr>
          <w:rFonts w:asciiTheme="minorHAnsi" w:hAnsiTheme="minorHAnsi" w:cstheme="minorHAnsi"/>
          <w:spacing w:val="-4"/>
        </w:rPr>
        <w:t xml:space="preserve"> </w:t>
      </w:r>
      <w:r w:rsidRPr="00F03351">
        <w:rPr>
          <w:rFonts w:asciiTheme="minorHAnsi" w:hAnsiTheme="minorHAnsi" w:cstheme="minorHAnsi"/>
        </w:rPr>
        <w:t>que</w:t>
      </w:r>
      <w:r w:rsidRPr="00F03351">
        <w:rPr>
          <w:rFonts w:asciiTheme="minorHAnsi" w:hAnsiTheme="minorHAnsi" w:cstheme="minorHAnsi"/>
          <w:spacing w:val="-2"/>
        </w:rPr>
        <w:t xml:space="preserve"> </w:t>
      </w:r>
      <w:r w:rsidRPr="00F03351">
        <w:rPr>
          <w:rFonts w:asciiTheme="minorHAnsi" w:hAnsiTheme="minorHAnsi" w:cstheme="minorHAnsi"/>
        </w:rPr>
        <w:t>puede</w:t>
      </w:r>
      <w:r w:rsidRPr="00F03351">
        <w:rPr>
          <w:rFonts w:asciiTheme="minorHAnsi" w:hAnsiTheme="minorHAnsi" w:cstheme="minorHAnsi"/>
          <w:spacing w:val="-4"/>
        </w:rPr>
        <w:t xml:space="preserve"> </w:t>
      </w:r>
      <w:r w:rsidRPr="00F03351">
        <w:rPr>
          <w:rFonts w:asciiTheme="minorHAnsi" w:hAnsiTheme="minorHAnsi" w:cstheme="minorHAnsi"/>
        </w:rPr>
        <w:t>haber</w:t>
      </w:r>
      <w:r w:rsidRPr="00F03351">
        <w:rPr>
          <w:rFonts w:asciiTheme="minorHAnsi" w:hAnsiTheme="minorHAnsi" w:cstheme="minorHAnsi"/>
          <w:spacing w:val="-3"/>
        </w:rPr>
        <w:t xml:space="preserve"> </w:t>
      </w:r>
      <w:r w:rsidRPr="00F03351">
        <w:rPr>
          <w:rFonts w:asciiTheme="minorHAnsi" w:hAnsiTheme="minorHAnsi" w:cstheme="minorHAnsi"/>
        </w:rPr>
        <w:t>limitado la</w:t>
      </w:r>
      <w:r w:rsidRPr="00F03351">
        <w:rPr>
          <w:rFonts w:asciiTheme="minorHAnsi" w:hAnsiTheme="minorHAnsi" w:cstheme="minorHAnsi"/>
          <w:spacing w:val="-4"/>
        </w:rPr>
        <w:t xml:space="preserve"> </w:t>
      </w:r>
      <w:r w:rsidRPr="00F03351">
        <w:rPr>
          <w:rFonts w:asciiTheme="minorHAnsi" w:hAnsiTheme="minorHAnsi" w:cstheme="minorHAnsi"/>
        </w:rPr>
        <w:t>profundidad</w:t>
      </w:r>
      <w:r w:rsidRPr="00F03351">
        <w:rPr>
          <w:rFonts w:asciiTheme="minorHAnsi" w:hAnsiTheme="minorHAnsi" w:cstheme="minorHAnsi"/>
          <w:spacing w:val="-3"/>
        </w:rPr>
        <w:t xml:space="preserve"> </w:t>
      </w:r>
      <w:r w:rsidRPr="00F03351">
        <w:rPr>
          <w:rFonts w:asciiTheme="minorHAnsi" w:hAnsiTheme="minorHAnsi" w:cstheme="minorHAnsi"/>
        </w:rPr>
        <w:t>del</w:t>
      </w:r>
      <w:r w:rsidRPr="00F03351">
        <w:rPr>
          <w:rFonts w:asciiTheme="minorHAnsi" w:hAnsiTheme="minorHAnsi" w:cstheme="minorHAnsi"/>
          <w:spacing w:val="-2"/>
        </w:rPr>
        <w:t xml:space="preserve"> </w:t>
      </w:r>
      <w:r w:rsidRPr="00F03351">
        <w:rPr>
          <w:rFonts w:asciiTheme="minorHAnsi" w:hAnsiTheme="minorHAnsi" w:cstheme="minorHAnsi"/>
        </w:rPr>
        <w:t>análisis.</w:t>
      </w:r>
      <w:r w:rsidRPr="00F03351">
        <w:rPr>
          <w:rFonts w:asciiTheme="minorHAnsi" w:hAnsiTheme="minorHAnsi" w:cstheme="minorHAnsi"/>
          <w:spacing w:val="-2"/>
        </w:rPr>
        <w:t xml:space="preserve"> </w:t>
      </w:r>
      <w:r w:rsidRPr="00F03351">
        <w:rPr>
          <w:rFonts w:asciiTheme="minorHAnsi" w:hAnsiTheme="minorHAnsi" w:cstheme="minorHAnsi"/>
        </w:rPr>
        <w:t>Además,</w:t>
      </w:r>
      <w:r w:rsidRPr="00F03351">
        <w:rPr>
          <w:rFonts w:asciiTheme="minorHAnsi" w:hAnsiTheme="minorHAnsi" w:cstheme="minorHAnsi"/>
          <w:spacing w:val="-3"/>
        </w:rPr>
        <w:t xml:space="preserve"> </w:t>
      </w:r>
      <w:r w:rsidRPr="00F03351">
        <w:rPr>
          <w:rFonts w:asciiTheme="minorHAnsi" w:hAnsiTheme="minorHAnsi" w:cstheme="minorHAnsi"/>
        </w:rPr>
        <w:t>la</w:t>
      </w:r>
      <w:r w:rsidRPr="00F03351">
        <w:rPr>
          <w:rFonts w:asciiTheme="minorHAnsi" w:hAnsiTheme="minorHAnsi" w:cstheme="minorHAnsi"/>
          <w:spacing w:val="-4"/>
        </w:rPr>
        <w:t xml:space="preserve"> </w:t>
      </w:r>
      <w:r w:rsidRPr="00F03351">
        <w:rPr>
          <w:rFonts w:asciiTheme="minorHAnsi" w:hAnsiTheme="minorHAnsi" w:cstheme="minorHAnsi"/>
        </w:rPr>
        <w:t>falta</w:t>
      </w:r>
      <w:r w:rsidRPr="00F03351">
        <w:rPr>
          <w:rFonts w:asciiTheme="minorHAnsi" w:hAnsiTheme="minorHAnsi" w:cstheme="minorHAnsi"/>
          <w:spacing w:val="-3"/>
        </w:rPr>
        <w:t xml:space="preserve"> </w:t>
      </w:r>
      <w:r w:rsidRPr="00F03351">
        <w:rPr>
          <w:rFonts w:asciiTheme="minorHAnsi" w:hAnsiTheme="minorHAnsi" w:cstheme="minorHAnsi"/>
        </w:rPr>
        <w:t>de</w:t>
      </w:r>
      <w:r w:rsidRPr="00F03351">
        <w:rPr>
          <w:rFonts w:asciiTheme="minorHAnsi" w:hAnsiTheme="minorHAnsi" w:cstheme="minorHAnsi"/>
          <w:spacing w:val="-3"/>
        </w:rPr>
        <w:t xml:space="preserve"> </w:t>
      </w:r>
      <w:r w:rsidRPr="00F03351">
        <w:rPr>
          <w:rFonts w:asciiTheme="minorHAnsi" w:hAnsiTheme="minorHAnsi" w:cstheme="minorHAnsi"/>
        </w:rPr>
        <w:t>acceso</w:t>
      </w:r>
      <w:r w:rsidRPr="00F03351">
        <w:rPr>
          <w:rFonts w:asciiTheme="minorHAnsi" w:hAnsiTheme="minorHAnsi" w:cstheme="minorHAnsi"/>
          <w:spacing w:val="-2"/>
        </w:rPr>
        <w:t xml:space="preserve"> </w:t>
      </w:r>
      <w:r w:rsidRPr="00F03351">
        <w:rPr>
          <w:rFonts w:asciiTheme="minorHAnsi" w:hAnsiTheme="minorHAnsi" w:cstheme="minorHAnsi"/>
        </w:rPr>
        <w:t>a datos específicos de instituciones financieras individuales impidió un análisis más riguroso de los impactos de los modelos avanzados en diferentes contextos operativos. También se reconoce que la investigación se</w:t>
      </w:r>
      <w:r w:rsidRPr="00F03351">
        <w:rPr>
          <w:rFonts w:asciiTheme="minorHAnsi" w:hAnsiTheme="minorHAnsi" w:cstheme="minorHAnsi"/>
          <w:spacing w:val="-3"/>
        </w:rPr>
        <w:t xml:space="preserve"> </w:t>
      </w:r>
      <w:r w:rsidRPr="00F03351">
        <w:rPr>
          <w:rFonts w:asciiTheme="minorHAnsi" w:hAnsiTheme="minorHAnsi" w:cstheme="minorHAnsi"/>
        </w:rPr>
        <w:t>centró</w:t>
      </w:r>
      <w:r w:rsidRPr="00F03351">
        <w:rPr>
          <w:rFonts w:asciiTheme="minorHAnsi" w:hAnsiTheme="minorHAnsi" w:cstheme="minorHAnsi"/>
          <w:spacing w:val="-3"/>
        </w:rPr>
        <w:t xml:space="preserve"> </w:t>
      </w:r>
      <w:r w:rsidRPr="00F03351">
        <w:rPr>
          <w:rFonts w:asciiTheme="minorHAnsi" w:hAnsiTheme="minorHAnsi" w:cstheme="minorHAnsi"/>
        </w:rPr>
        <w:t>principalmente</w:t>
      </w:r>
      <w:r w:rsidRPr="00F03351">
        <w:rPr>
          <w:rFonts w:asciiTheme="minorHAnsi" w:hAnsiTheme="minorHAnsi" w:cstheme="minorHAnsi"/>
          <w:spacing w:val="-6"/>
        </w:rPr>
        <w:t xml:space="preserve"> </w:t>
      </w:r>
      <w:r w:rsidRPr="00F03351">
        <w:rPr>
          <w:rFonts w:asciiTheme="minorHAnsi" w:hAnsiTheme="minorHAnsi" w:cstheme="minorHAnsi"/>
        </w:rPr>
        <w:t>en</w:t>
      </w:r>
      <w:r w:rsidRPr="00F03351">
        <w:rPr>
          <w:rFonts w:asciiTheme="minorHAnsi" w:hAnsiTheme="minorHAnsi" w:cstheme="minorHAnsi"/>
          <w:spacing w:val="-3"/>
        </w:rPr>
        <w:t xml:space="preserve"> </w:t>
      </w:r>
      <w:r w:rsidRPr="00F03351">
        <w:rPr>
          <w:rFonts w:asciiTheme="minorHAnsi" w:hAnsiTheme="minorHAnsi" w:cstheme="minorHAnsi"/>
        </w:rPr>
        <w:t>modelos</w:t>
      </w:r>
      <w:r w:rsidRPr="00F03351">
        <w:rPr>
          <w:rFonts w:asciiTheme="minorHAnsi" w:hAnsiTheme="minorHAnsi" w:cstheme="minorHAnsi"/>
          <w:spacing w:val="-5"/>
        </w:rPr>
        <w:t xml:space="preserve"> </w:t>
      </w:r>
      <w:r w:rsidRPr="00F03351">
        <w:rPr>
          <w:rFonts w:asciiTheme="minorHAnsi" w:hAnsiTheme="minorHAnsi" w:cstheme="minorHAnsi"/>
        </w:rPr>
        <w:t>y</w:t>
      </w:r>
      <w:r w:rsidRPr="00F03351">
        <w:rPr>
          <w:rFonts w:asciiTheme="minorHAnsi" w:hAnsiTheme="minorHAnsi" w:cstheme="minorHAnsi"/>
          <w:spacing w:val="-3"/>
        </w:rPr>
        <w:t xml:space="preserve"> </w:t>
      </w:r>
      <w:r w:rsidRPr="00F03351">
        <w:rPr>
          <w:rFonts w:asciiTheme="minorHAnsi" w:hAnsiTheme="minorHAnsi" w:cstheme="minorHAnsi"/>
        </w:rPr>
        <w:t>metodologías</w:t>
      </w:r>
      <w:r w:rsidRPr="00F03351">
        <w:rPr>
          <w:rFonts w:asciiTheme="minorHAnsi" w:hAnsiTheme="minorHAnsi" w:cstheme="minorHAnsi"/>
          <w:spacing w:val="-5"/>
        </w:rPr>
        <w:t xml:space="preserve"> </w:t>
      </w:r>
      <w:r w:rsidRPr="00F03351">
        <w:rPr>
          <w:rFonts w:asciiTheme="minorHAnsi" w:hAnsiTheme="minorHAnsi" w:cstheme="minorHAnsi"/>
        </w:rPr>
        <w:t>desarrollados</w:t>
      </w:r>
      <w:r w:rsidRPr="00F03351">
        <w:rPr>
          <w:rFonts w:asciiTheme="minorHAnsi" w:hAnsiTheme="minorHAnsi" w:cstheme="minorHAnsi"/>
          <w:spacing w:val="-4"/>
        </w:rPr>
        <w:t xml:space="preserve"> </w:t>
      </w:r>
      <w:r w:rsidRPr="00F03351">
        <w:rPr>
          <w:rFonts w:asciiTheme="minorHAnsi" w:hAnsiTheme="minorHAnsi" w:cstheme="minorHAnsi"/>
        </w:rPr>
        <w:t>en</w:t>
      </w:r>
      <w:r w:rsidRPr="00F03351">
        <w:rPr>
          <w:rFonts w:asciiTheme="minorHAnsi" w:hAnsiTheme="minorHAnsi" w:cstheme="minorHAnsi"/>
          <w:spacing w:val="-3"/>
        </w:rPr>
        <w:t xml:space="preserve"> </w:t>
      </w:r>
      <w:r w:rsidRPr="00F03351">
        <w:rPr>
          <w:rFonts w:asciiTheme="minorHAnsi" w:hAnsiTheme="minorHAnsi" w:cstheme="minorHAnsi"/>
        </w:rPr>
        <w:t>otros</w:t>
      </w:r>
      <w:r w:rsidRPr="00F03351">
        <w:rPr>
          <w:rFonts w:asciiTheme="minorHAnsi" w:hAnsiTheme="minorHAnsi" w:cstheme="minorHAnsi"/>
          <w:spacing w:val="-1"/>
        </w:rPr>
        <w:t xml:space="preserve"> </w:t>
      </w:r>
      <w:r w:rsidRPr="00F03351">
        <w:rPr>
          <w:rFonts w:asciiTheme="minorHAnsi" w:hAnsiTheme="minorHAnsi" w:cstheme="minorHAnsi"/>
        </w:rPr>
        <w:t>contextos</w:t>
      </w:r>
      <w:r w:rsidRPr="00F03351">
        <w:rPr>
          <w:rFonts w:asciiTheme="minorHAnsi" w:hAnsiTheme="minorHAnsi" w:cstheme="minorHAnsi"/>
          <w:spacing w:val="-4"/>
        </w:rPr>
        <w:t xml:space="preserve"> </w:t>
      </w:r>
      <w:r w:rsidRPr="00F03351">
        <w:rPr>
          <w:rFonts w:asciiTheme="minorHAnsi" w:hAnsiTheme="minorHAnsi" w:cstheme="minorHAnsi"/>
        </w:rPr>
        <w:t>económicos,</w:t>
      </w:r>
      <w:r w:rsidRPr="00F03351">
        <w:rPr>
          <w:rFonts w:asciiTheme="minorHAnsi" w:hAnsiTheme="minorHAnsi" w:cstheme="minorHAnsi"/>
          <w:spacing w:val="-2"/>
        </w:rPr>
        <w:t xml:space="preserve"> </w:t>
      </w:r>
      <w:r w:rsidRPr="00F03351">
        <w:rPr>
          <w:rFonts w:asciiTheme="minorHAnsi" w:hAnsiTheme="minorHAnsi" w:cstheme="minorHAnsi"/>
        </w:rPr>
        <w:t>por</w:t>
      </w:r>
      <w:r w:rsidRPr="00F03351">
        <w:rPr>
          <w:rFonts w:asciiTheme="minorHAnsi" w:hAnsiTheme="minorHAnsi" w:cstheme="minorHAnsi"/>
          <w:spacing w:val="-4"/>
        </w:rPr>
        <w:t xml:space="preserve"> </w:t>
      </w:r>
      <w:r w:rsidRPr="00F03351">
        <w:rPr>
          <w:rFonts w:asciiTheme="minorHAnsi" w:hAnsiTheme="minorHAnsi" w:cstheme="minorHAnsi"/>
        </w:rPr>
        <w:t>lo que la adaptabilidad de estos modelos al entorno hondureño podría</w:t>
      </w:r>
      <w:r w:rsidRPr="00F03351">
        <w:rPr>
          <w:rFonts w:asciiTheme="minorHAnsi" w:hAnsiTheme="minorHAnsi" w:cstheme="minorHAnsi"/>
          <w:spacing w:val="-16"/>
        </w:rPr>
        <w:t xml:space="preserve"> </w:t>
      </w:r>
      <w:r w:rsidRPr="00F03351">
        <w:rPr>
          <w:rFonts w:asciiTheme="minorHAnsi" w:hAnsiTheme="minorHAnsi" w:cstheme="minorHAnsi"/>
        </w:rPr>
        <w:t>variar.</w:t>
      </w:r>
    </w:p>
    <w:p w14:paraId="120ED1DD" w14:textId="32CEB7AB" w:rsidR="00BF2CCE"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RECOMENDACIONES</w:t>
      </w:r>
    </w:p>
    <w:p w14:paraId="15F1F38E" w14:textId="3A3B59A9" w:rsidR="00BF2CCE" w:rsidRPr="00F03351" w:rsidRDefault="00000000" w:rsidP="00F343B9">
      <w:pPr>
        <w:pStyle w:val="Textoindependiente"/>
        <w:spacing w:before="135" w:line="360" w:lineRule="auto"/>
        <w:ind w:left="284" w:right="758"/>
        <w:rPr>
          <w:rFonts w:asciiTheme="minorHAnsi" w:hAnsiTheme="minorHAnsi" w:cstheme="minorHAnsi"/>
        </w:rPr>
      </w:pPr>
      <w:r w:rsidRPr="00F03351">
        <w:rPr>
          <w:rFonts w:asciiTheme="minorHAnsi" w:hAnsiTheme="minorHAnsi" w:cstheme="minorHAnsi"/>
        </w:rPr>
        <w:t>Para implementar eficazmente modelos avanzados de riesgo crediticio, las instituciones financieras de Honduras</w:t>
      </w:r>
      <w:r w:rsidRPr="00F03351">
        <w:rPr>
          <w:rFonts w:asciiTheme="minorHAnsi" w:hAnsiTheme="minorHAnsi" w:cstheme="minorHAnsi"/>
          <w:spacing w:val="-9"/>
        </w:rPr>
        <w:t xml:space="preserve"> </w:t>
      </w:r>
      <w:r w:rsidRPr="00F03351">
        <w:rPr>
          <w:rFonts w:asciiTheme="minorHAnsi" w:hAnsiTheme="minorHAnsi" w:cstheme="minorHAnsi"/>
        </w:rPr>
        <w:t>deben</w:t>
      </w:r>
      <w:r w:rsidRPr="00F03351">
        <w:rPr>
          <w:rFonts w:asciiTheme="minorHAnsi" w:hAnsiTheme="minorHAnsi" w:cstheme="minorHAnsi"/>
          <w:spacing w:val="-6"/>
        </w:rPr>
        <w:t xml:space="preserve"> </w:t>
      </w:r>
      <w:r w:rsidRPr="00F03351">
        <w:rPr>
          <w:rFonts w:asciiTheme="minorHAnsi" w:hAnsiTheme="minorHAnsi" w:cstheme="minorHAnsi"/>
        </w:rPr>
        <w:t>invertir</w:t>
      </w:r>
      <w:r w:rsidRPr="00F03351">
        <w:rPr>
          <w:rFonts w:asciiTheme="minorHAnsi" w:hAnsiTheme="minorHAnsi" w:cstheme="minorHAnsi"/>
          <w:spacing w:val="-8"/>
        </w:rPr>
        <w:t xml:space="preserve"> </w:t>
      </w:r>
      <w:r w:rsidRPr="00F03351">
        <w:rPr>
          <w:rFonts w:asciiTheme="minorHAnsi" w:hAnsiTheme="minorHAnsi" w:cstheme="minorHAnsi"/>
        </w:rPr>
        <w:t>en</w:t>
      </w:r>
      <w:r w:rsidRPr="00F03351">
        <w:rPr>
          <w:rFonts w:asciiTheme="minorHAnsi" w:hAnsiTheme="minorHAnsi" w:cstheme="minorHAnsi"/>
          <w:spacing w:val="-8"/>
        </w:rPr>
        <w:t xml:space="preserve"> </w:t>
      </w:r>
      <w:r w:rsidRPr="00F03351">
        <w:rPr>
          <w:rFonts w:asciiTheme="minorHAnsi" w:hAnsiTheme="minorHAnsi" w:cstheme="minorHAnsi"/>
        </w:rPr>
        <w:t>tecnología</w:t>
      </w:r>
      <w:r w:rsidRPr="00F03351">
        <w:rPr>
          <w:rFonts w:asciiTheme="minorHAnsi" w:hAnsiTheme="minorHAnsi" w:cstheme="minorHAnsi"/>
          <w:spacing w:val="-8"/>
        </w:rPr>
        <w:t xml:space="preserve"> </w:t>
      </w:r>
      <w:r w:rsidRPr="00F03351">
        <w:rPr>
          <w:rFonts w:asciiTheme="minorHAnsi" w:hAnsiTheme="minorHAnsi" w:cstheme="minorHAnsi"/>
        </w:rPr>
        <w:t>adecuada</w:t>
      </w:r>
      <w:r w:rsidRPr="00F03351">
        <w:rPr>
          <w:rFonts w:asciiTheme="minorHAnsi" w:hAnsiTheme="minorHAnsi" w:cstheme="minorHAnsi"/>
          <w:spacing w:val="-9"/>
        </w:rPr>
        <w:t xml:space="preserve"> </w:t>
      </w:r>
      <w:r w:rsidRPr="00F03351">
        <w:rPr>
          <w:rFonts w:asciiTheme="minorHAnsi" w:hAnsiTheme="minorHAnsi" w:cstheme="minorHAnsi"/>
        </w:rPr>
        <w:t>y</w:t>
      </w:r>
      <w:r w:rsidRPr="00F03351">
        <w:rPr>
          <w:rFonts w:asciiTheme="minorHAnsi" w:hAnsiTheme="minorHAnsi" w:cstheme="minorHAnsi"/>
          <w:spacing w:val="-6"/>
        </w:rPr>
        <w:t xml:space="preserve"> </w:t>
      </w:r>
      <w:r w:rsidRPr="00F03351">
        <w:rPr>
          <w:rFonts w:asciiTheme="minorHAnsi" w:hAnsiTheme="minorHAnsi" w:cstheme="minorHAnsi"/>
        </w:rPr>
        <w:t>en</w:t>
      </w:r>
      <w:r w:rsidRPr="00F03351">
        <w:rPr>
          <w:rFonts w:asciiTheme="minorHAnsi" w:hAnsiTheme="minorHAnsi" w:cstheme="minorHAnsi"/>
          <w:spacing w:val="-8"/>
        </w:rPr>
        <w:t xml:space="preserve"> </w:t>
      </w:r>
      <w:r w:rsidRPr="00F03351">
        <w:rPr>
          <w:rFonts w:asciiTheme="minorHAnsi" w:hAnsiTheme="minorHAnsi" w:cstheme="minorHAnsi"/>
        </w:rPr>
        <w:t>la</w:t>
      </w:r>
      <w:r w:rsidRPr="00F03351">
        <w:rPr>
          <w:rFonts w:asciiTheme="minorHAnsi" w:hAnsiTheme="minorHAnsi" w:cstheme="minorHAnsi"/>
          <w:spacing w:val="-7"/>
        </w:rPr>
        <w:t xml:space="preserve"> </w:t>
      </w:r>
      <w:r w:rsidRPr="00F03351">
        <w:rPr>
          <w:rFonts w:asciiTheme="minorHAnsi" w:hAnsiTheme="minorHAnsi" w:cstheme="minorHAnsi"/>
        </w:rPr>
        <w:t>capacitación</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7"/>
        </w:rPr>
        <w:t xml:space="preserve"> </w:t>
      </w:r>
      <w:r w:rsidRPr="00F03351">
        <w:rPr>
          <w:rFonts w:asciiTheme="minorHAnsi" w:hAnsiTheme="minorHAnsi" w:cstheme="minorHAnsi"/>
        </w:rPr>
        <w:t>su</w:t>
      </w:r>
      <w:r w:rsidRPr="00F03351">
        <w:rPr>
          <w:rFonts w:asciiTheme="minorHAnsi" w:hAnsiTheme="minorHAnsi" w:cstheme="minorHAnsi"/>
          <w:spacing w:val="-9"/>
        </w:rPr>
        <w:t xml:space="preserve"> </w:t>
      </w:r>
      <w:r w:rsidRPr="00F03351">
        <w:rPr>
          <w:rFonts w:asciiTheme="minorHAnsi" w:hAnsiTheme="minorHAnsi" w:cstheme="minorHAnsi"/>
        </w:rPr>
        <w:t>personal.</w:t>
      </w:r>
      <w:r w:rsidRPr="00F03351">
        <w:rPr>
          <w:rFonts w:asciiTheme="minorHAnsi" w:hAnsiTheme="minorHAnsi" w:cstheme="minorHAnsi"/>
          <w:spacing w:val="-6"/>
        </w:rPr>
        <w:t xml:space="preserve"> </w:t>
      </w:r>
      <w:r w:rsidRPr="00F03351">
        <w:rPr>
          <w:rFonts w:asciiTheme="minorHAnsi" w:hAnsiTheme="minorHAnsi" w:cstheme="minorHAnsi"/>
        </w:rPr>
        <w:t>Esto</w:t>
      </w:r>
      <w:r w:rsidRPr="00F03351">
        <w:rPr>
          <w:rFonts w:asciiTheme="minorHAnsi" w:hAnsiTheme="minorHAnsi" w:cstheme="minorHAnsi"/>
          <w:spacing w:val="-9"/>
        </w:rPr>
        <w:t xml:space="preserve"> </w:t>
      </w:r>
      <w:r w:rsidRPr="00F03351">
        <w:rPr>
          <w:rFonts w:asciiTheme="minorHAnsi" w:hAnsiTheme="minorHAnsi" w:cstheme="minorHAnsi"/>
        </w:rPr>
        <w:t>no</w:t>
      </w:r>
      <w:r w:rsidRPr="00F03351">
        <w:rPr>
          <w:rFonts w:asciiTheme="minorHAnsi" w:hAnsiTheme="minorHAnsi" w:cstheme="minorHAnsi"/>
          <w:spacing w:val="-9"/>
        </w:rPr>
        <w:t xml:space="preserve"> </w:t>
      </w:r>
      <w:r w:rsidRPr="00F03351">
        <w:rPr>
          <w:rFonts w:asciiTheme="minorHAnsi" w:hAnsiTheme="minorHAnsi" w:cstheme="minorHAnsi"/>
        </w:rPr>
        <w:t>solo</w:t>
      </w:r>
      <w:r w:rsidRPr="00F03351">
        <w:rPr>
          <w:rFonts w:asciiTheme="minorHAnsi" w:hAnsiTheme="minorHAnsi" w:cstheme="minorHAnsi"/>
          <w:spacing w:val="-9"/>
        </w:rPr>
        <w:t xml:space="preserve"> </w:t>
      </w:r>
      <w:r w:rsidRPr="00F03351">
        <w:rPr>
          <w:rFonts w:asciiTheme="minorHAnsi" w:hAnsiTheme="minorHAnsi" w:cstheme="minorHAnsi"/>
        </w:rPr>
        <w:t>mejorará la</w:t>
      </w:r>
      <w:r w:rsidRPr="00F03351">
        <w:rPr>
          <w:rFonts w:asciiTheme="minorHAnsi" w:hAnsiTheme="minorHAnsi" w:cstheme="minorHAnsi"/>
          <w:spacing w:val="-10"/>
        </w:rPr>
        <w:t xml:space="preserve"> </w:t>
      </w:r>
      <w:r w:rsidRPr="00F03351">
        <w:rPr>
          <w:rFonts w:asciiTheme="minorHAnsi" w:hAnsiTheme="minorHAnsi" w:cstheme="minorHAnsi"/>
        </w:rPr>
        <w:t>precisión</w:t>
      </w:r>
      <w:r w:rsidRPr="00F03351">
        <w:rPr>
          <w:rFonts w:asciiTheme="minorHAnsi" w:hAnsiTheme="minorHAnsi" w:cstheme="minorHAnsi"/>
          <w:spacing w:val="-10"/>
        </w:rPr>
        <w:t xml:space="preserve"> </w:t>
      </w:r>
      <w:r w:rsidRPr="00F03351">
        <w:rPr>
          <w:rFonts w:asciiTheme="minorHAnsi" w:hAnsiTheme="minorHAnsi" w:cstheme="minorHAnsi"/>
        </w:rPr>
        <w:t>en</w:t>
      </w:r>
      <w:r w:rsidRPr="00F03351">
        <w:rPr>
          <w:rFonts w:asciiTheme="minorHAnsi" w:hAnsiTheme="minorHAnsi" w:cstheme="minorHAnsi"/>
          <w:spacing w:val="-10"/>
        </w:rPr>
        <w:t xml:space="preserve"> </w:t>
      </w:r>
      <w:r w:rsidRPr="00F03351">
        <w:rPr>
          <w:rFonts w:asciiTheme="minorHAnsi" w:hAnsiTheme="minorHAnsi" w:cstheme="minorHAnsi"/>
        </w:rPr>
        <w:t>la</w:t>
      </w:r>
      <w:r w:rsidRPr="00F03351">
        <w:rPr>
          <w:rFonts w:asciiTheme="minorHAnsi" w:hAnsiTheme="minorHAnsi" w:cstheme="minorHAnsi"/>
          <w:spacing w:val="-9"/>
        </w:rPr>
        <w:t xml:space="preserve"> </w:t>
      </w:r>
      <w:r w:rsidRPr="00F03351">
        <w:rPr>
          <w:rFonts w:asciiTheme="minorHAnsi" w:hAnsiTheme="minorHAnsi" w:cstheme="minorHAnsi"/>
        </w:rPr>
        <w:t>evaluación</w:t>
      </w:r>
      <w:r w:rsidRPr="00F03351">
        <w:rPr>
          <w:rFonts w:asciiTheme="minorHAnsi" w:hAnsiTheme="minorHAnsi" w:cstheme="minorHAnsi"/>
          <w:spacing w:val="-9"/>
        </w:rPr>
        <w:t xml:space="preserve"> </w:t>
      </w:r>
      <w:r w:rsidRPr="00F03351">
        <w:rPr>
          <w:rFonts w:asciiTheme="minorHAnsi" w:hAnsiTheme="minorHAnsi" w:cstheme="minorHAnsi"/>
        </w:rPr>
        <w:t>del</w:t>
      </w:r>
      <w:r w:rsidRPr="00F03351">
        <w:rPr>
          <w:rFonts w:asciiTheme="minorHAnsi" w:hAnsiTheme="minorHAnsi" w:cstheme="minorHAnsi"/>
          <w:spacing w:val="-9"/>
        </w:rPr>
        <w:t xml:space="preserve"> </w:t>
      </w:r>
      <w:r w:rsidRPr="00F03351">
        <w:rPr>
          <w:rFonts w:asciiTheme="minorHAnsi" w:hAnsiTheme="minorHAnsi" w:cstheme="minorHAnsi"/>
        </w:rPr>
        <w:t>riesgo,</w:t>
      </w:r>
      <w:r w:rsidRPr="00F03351">
        <w:rPr>
          <w:rFonts w:asciiTheme="minorHAnsi" w:hAnsiTheme="minorHAnsi" w:cstheme="minorHAnsi"/>
          <w:spacing w:val="-9"/>
        </w:rPr>
        <w:t xml:space="preserve"> </w:t>
      </w:r>
      <w:r w:rsidRPr="00F03351">
        <w:rPr>
          <w:rFonts w:asciiTheme="minorHAnsi" w:hAnsiTheme="minorHAnsi" w:cstheme="minorHAnsi"/>
        </w:rPr>
        <w:t>sino</w:t>
      </w:r>
      <w:r w:rsidRPr="00F03351">
        <w:rPr>
          <w:rFonts w:asciiTheme="minorHAnsi" w:hAnsiTheme="minorHAnsi" w:cstheme="minorHAnsi"/>
          <w:spacing w:val="-10"/>
        </w:rPr>
        <w:t xml:space="preserve"> </w:t>
      </w:r>
      <w:r w:rsidRPr="00F03351">
        <w:rPr>
          <w:rFonts w:asciiTheme="minorHAnsi" w:hAnsiTheme="minorHAnsi" w:cstheme="minorHAnsi"/>
        </w:rPr>
        <w:t>que</w:t>
      </w:r>
      <w:r w:rsidRPr="00F03351">
        <w:rPr>
          <w:rFonts w:asciiTheme="minorHAnsi" w:hAnsiTheme="minorHAnsi" w:cstheme="minorHAnsi"/>
          <w:spacing w:val="-12"/>
        </w:rPr>
        <w:t xml:space="preserve"> </w:t>
      </w:r>
      <w:r w:rsidRPr="00F03351">
        <w:rPr>
          <w:rFonts w:asciiTheme="minorHAnsi" w:hAnsiTheme="minorHAnsi" w:cstheme="minorHAnsi"/>
        </w:rPr>
        <w:t>también</w:t>
      </w:r>
      <w:r w:rsidRPr="00F03351">
        <w:rPr>
          <w:rFonts w:asciiTheme="minorHAnsi" w:hAnsiTheme="minorHAnsi" w:cstheme="minorHAnsi"/>
          <w:spacing w:val="-9"/>
        </w:rPr>
        <w:t xml:space="preserve"> </w:t>
      </w:r>
      <w:r w:rsidRPr="00F03351">
        <w:rPr>
          <w:rFonts w:asciiTheme="minorHAnsi" w:hAnsiTheme="minorHAnsi" w:cstheme="minorHAnsi"/>
        </w:rPr>
        <w:t>optimizará</w:t>
      </w:r>
      <w:r w:rsidRPr="00F03351">
        <w:rPr>
          <w:rFonts w:asciiTheme="minorHAnsi" w:hAnsiTheme="minorHAnsi" w:cstheme="minorHAnsi"/>
          <w:spacing w:val="-8"/>
        </w:rPr>
        <w:t xml:space="preserve"> </w:t>
      </w:r>
      <w:r w:rsidRPr="00F03351">
        <w:rPr>
          <w:rFonts w:asciiTheme="minorHAnsi" w:hAnsiTheme="minorHAnsi" w:cstheme="minorHAnsi"/>
        </w:rPr>
        <w:t>el</w:t>
      </w:r>
      <w:r w:rsidRPr="00F03351">
        <w:rPr>
          <w:rFonts w:asciiTheme="minorHAnsi" w:hAnsiTheme="minorHAnsi" w:cstheme="minorHAnsi"/>
          <w:spacing w:val="-11"/>
        </w:rPr>
        <w:t xml:space="preserve"> </w:t>
      </w:r>
      <w:r w:rsidRPr="00F03351">
        <w:rPr>
          <w:rFonts w:asciiTheme="minorHAnsi" w:hAnsiTheme="minorHAnsi" w:cstheme="minorHAnsi"/>
        </w:rPr>
        <w:t>uso</w:t>
      </w:r>
      <w:r w:rsidRPr="00F03351">
        <w:rPr>
          <w:rFonts w:asciiTheme="minorHAnsi" w:hAnsiTheme="minorHAnsi" w:cstheme="minorHAnsi"/>
          <w:spacing w:val="-10"/>
        </w:rPr>
        <w:t xml:space="preserve"> </w:t>
      </w:r>
      <w:r w:rsidRPr="00F03351">
        <w:rPr>
          <w:rFonts w:asciiTheme="minorHAnsi" w:hAnsiTheme="minorHAnsi" w:cstheme="minorHAnsi"/>
        </w:rPr>
        <w:t>de</w:t>
      </w:r>
      <w:r w:rsidRPr="00F03351">
        <w:rPr>
          <w:rFonts w:asciiTheme="minorHAnsi" w:hAnsiTheme="minorHAnsi" w:cstheme="minorHAnsi"/>
          <w:spacing w:val="-11"/>
        </w:rPr>
        <w:t xml:space="preserve"> </w:t>
      </w:r>
      <w:r w:rsidRPr="00F03351">
        <w:rPr>
          <w:rFonts w:asciiTheme="minorHAnsi" w:hAnsiTheme="minorHAnsi" w:cstheme="minorHAnsi"/>
        </w:rPr>
        <w:t>recursos</w:t>
      </w:r>
      <w:r w:rsidRPr="00F03351">
        <w:rPr>
          <w:rFonts w:asciiTheme="minorHAnsi" w:hAnsiTheme="minorHAnsi" w:cstheme="minorHAnsi"/>
          <w:spacing w:val="-9"/>
        </w:rPr>
        <w:t xml:space="preserve"> </w:t>
      </w:r>
      <w:r w:rsidRPr="00F03351">
        <w:rPr>
          <w:rFonts w:asciiTheme="minorHAnsi" w:hAnsiTheme="minorHAnsi" w:cstheme="minorHAnsi"/>
        </w:rPr>
        <w:t>y</w:t>
      </w:r>
      <w:r w:rsidRPr="00F03351">
        <w:rPr>
          <w:rFonts w:asciiTheme="minorHAnsi" w:hAnsiTheme="minorHAnsi" w:cstheme="minorHAnsi"/>
          <w:spacing w:val="-13"/>
        </w:rPr>
        <w:t xml:space="preserve"> </w:t>
      </w:r>
      <w:r w:rsidRPr="00F03351">
        <w:rPr>
          <w:rFonts w:asciiTheme="minorHAnsi" w:hAnsiTheme="minorHAnsi" w:cstheme="minorHAnsi"/>
        </w:rPr>
        <w:t>reducirá</w:t>
      </w:r>
      <w:r w:rsidRPr="00F03351">
        <w:rPr>
          <w:rFonts w:asciiTheme="minorHAnsi" w:hAnsiTheme="minorHAnsi" w:cstheme="minorHAnsi"/>
          <w:spacing w:val="-11"/>
        </w:rPr>
        <w:t xml:space="preserve"> </w:t>
      </w:r>
      <w:r w:rsidRPr="00F03351">
        <w:rPr>
          <w:rFonts w:asciiTheme="minorHAnsi" w:hAnsiTheme="minorHAnsi" w:cstheme="minorHAnsi"/>
        </w:rPr>
        <w:t>los</w:t>
      </w:r>
      <w:r w:rsidRPr="00F03351">
        <w:rPr>
          <w:rFonts w:asciiTheme="minorHAnsi" w:hAnsiTheme="minorHAnsi" w:cstheme="minorHAnsi"/>
          <w:spacing w:val="-9"/>
        </w:rPr>
        <w:t xml:space="preserve"> </w:t>
      </w:r>
      <w:r w:rsidRPr="00F03351">
        <w:rPr>
          <w:rFonts w:asciiTheme="minorHAnsi" w:hAnsiTheme="minorHAnsi" w:cstheme="minorHAnsi"/>
        </w:rPr>
        <w:t>costos</w:t>
      </w:r>
      <w:r w:rsidR="00F343B9" w:rsidRPr="00F03351">
        <w:rPr>
          <w:rFonts w:asciiTheme="minorHAnsi" w:hAnsiTheme="minorHAnsi" w:cstheme="minorHAnsi"/>
        </w:rPr>
        <w:t xml:space="preserve"> </w:t>
      </w:r>
      <w:r w:rsidRPr="00F03351">
        <w:rPr>
          <w:rFonts w:asciiTheme="minorHAnsi" w:hAnsiTheme="minorHAnsi" w:cstheme="minorHAnsi"/>
        </w:rPr>
        <w:t xml:space="preserve">operativos asociados con la gestión del riesgo. Se recomienda a las instituciones financieras desarrollar o adaptar modelos de riesgo crediticio que tengan en cuenta las </w:t>
      </w:r>
      <w:r w:rsidRPr="00F03351">
        <w:rPr>
          <w:rFonts w:asciiTheme="minorHAnsi" w:hAnsiTheme="minorHAnsi" w:cstheme="minorHAnsi"/>
        </w:rPr>
        <w:lastRenderedPageBreak/>
        <w:t>particularidades del entorno económico hondureño. Esto incluye la consideración de variables macroeconómicas locales y la adaptación de los modelos existentes para reflejar mejor las dinámicas del mercado PYME en Honduras.</w:t>
      </w:r>
    </w:p>
    <w:p w14:paraId="7E194E92" w14:textId="77777777" w:rsidR="00BF2CCE" w:rsidRPr="00F03351" w:rsidRDefault="00000000" w:rsidP="00F343B9">
      <w:pPr>
        <w:pStyle w:val="Textoindependiente"/>
        <w:spacing w:before="160" w:line="360" w:lineRule="auto"/>
        <w:ind w:left="284" w:right="758"/>
        <w:rPr>
          <w:rFonts w:asciiTheme="minorHAnsi" w:hAnsiTheme="minorHAnsi" w:cstheme="minorHAnsi"/>
        </w:rPr>
      </w:pPr>
      <w:r w:rsidRPr="00F03351">
        <w:rPr>
          <w:rFonts w:asciiTheme="minorHAnsi" w:hAnsiTheme="minorHAnsi" w:cstheme="minorHAnsi"/>
        </w:rPr>
        <w:t>Se sugiere que futuras investigaciones exploren el impacto de estos modelos en diferentes tipos de instituciones financieras, incluyendo cooperativas y microfinancieras, que también juegan un papel crucial en la economía hondureña. Se deben realizar estudios longitudinales que analicen los efectos de la implementación de modelos avanzados de riesgo crediticio a lo largo del tiempo, lo que permitiría una comprensión más profunda de su impacto en la estabilidad financiera y el crecimiento económico.</w:t>
      </w:r>
    </w:p>
    <w:p w14:paraId="2BE83BE3" w14:textId="77777777" w:rsidR="00BF2CCE" w:rsidRPr="00F03351" w:rsidRDefault="00000000" w:rsidP="00F343B9">
      <w:pPr>
        <w:pStyle w:val="Textoindependiente"/>
        <w:spacing w:before="161" w:line="360" w:lineRule="auto"/>
        <w:ind w:left="284" w:right="758"/>
        <w:rPr>
          <w:rFonts w:asciiTheme="minorHAnsi" w:hAnsiTheme="minorHAnsi" w:cstheme="minorHAnsi"/>
        </w:rPr>
      </w:pPr>
      <w:r w:rsidRPr="00F03351">
        <w:rPr>
          <w:rFonts w:asciiTheme="minorHAnsi" w:hAnsiTheme="minorHAnsi" w:cstheme="minorHAnsi"/>
        </w:rPr>
        <w:t>Dado que el entorno económico es dinámico, las instituciones financieras deben implementar un proceso de evaluación continua de sus modelos de riesgo crediticio y ajustarlos según sea necesario. Esto garantizará</w:t>
      </w:r>
      <w:r w:rsidRPr="00F03351">
        <w:rPr>
          <w:rFonts w:asciiTheme="minorHAnsi" w:hAnsiTheme="minorHAnsi" w:cstheme="minorHAnsi"/>
          <w:spacing w:val="-2"/>
        </w:rPr>
        <w:t xml:space="preserve"> </w:t>
      </w:r>
      <w:r w:rsidRPr="00F03351">
        <w:rPr>
          <w:rFonts w:asciiTheme="minorHAnsi" w:hAnsiTheme="minorHAnsi" w:cstheme="minorHAnsi"/>
        </w:rPr>
        <w:t>que</w:t>
      </w:r>
      <w:r w:rsidRPr="00F03351">
        <w:rPr>
          <w:rFonts w:asciiTheme="minorHAnsi" w:hAnsiTheme="minorHAnsi" w:cstheme="minorHAnsi"/>
          <w:spacing w:val="-5"/>
        </w:rPr>
        <w:t xml:space="preserve"> </w:t>
      </w:r>
      <w:r w:rsidRPr="00F03351">
        <w:rPr>
          <w:rFonts w:asciiTheme="minorHAnsi" w:hAnsiTheme="minorHAnsi" w:cstheme="minorHAnsi"/>
        </w:rPr>
        <w:t>los</w:t>
      </w:r>
      <w:r w:rsidRPr="00F03351">
        <w:rPr>
          <w:rFonts w:asciiTheme="minorHAnsi" w:hAnsiTheme="minorHAnsi" w:cstheme="minorHAnsi"/>
          <w:spacing w:val="-4"/>
        </w:rPr>
        <w:t xml:space="preserve"> </w:t>
      </w:r>
      <w:r w:rsidRPr="00F03351">
        <w:rPr>
          <w:rFonts w:asciiTheme="minorHAnsi" w:hAnsiTheme="minorHAnsi" w:cstheme="minorHAnsi"/>
        </w:rPr>
        <w:t>modelos</w:t>
      </w:r>
      <w:r w:rsidRPr="00F03351">
        <w:rPr>
          <w:rFonts w:asciiTheme="minorHAnsi" w:hAnsiTheme="minorHAnsi" w:cstheme="minorHAnsi"/>
          <w:spacing w:val="-4"/>
        </w:rPr>
        <w:t xml:space="preserve"> </w:t>
      </w:r>
      <w:r w:rsidRPr="00F03351">
        <w:rPr>
          <w:rFonts w:asciiTheme="minorHAnsi" w:hAnsiTheme="minorHAnsi" w:cstheme="minorHAnsi"/>
        </w:rPr>
        <w:t>se</w:t>
      </w:r>
      <w:r w:rsidRPr="00F03351">
        <w:rPr>
          <w:rFonts w:asciiTheme="minorHAnsi" w:hAnsiTheme="minorHAnsi" w:cstheme="minorHAnsi"/>
          <w:spacing w:val="-2"/>
        </w:rPr>
        <w:t xml:space="preserve"> </w:t>
      </w:r>
      <w:r w:rsidRPr="00F03351">
        <w:rPr>
          <w:rFonts w:asciiTheme="minorHAnsi" w:hAnsiTheme="minorHAnsi" w:cstheme="minorHAnsi"/>
        </w:rPr>
        <w:t>mantengan</w:t>
      </w:r>
      <w:r w:rsidRPr="00F03351">
        <w:rPr>
          <w:rFonts w:asciiTheme="minorHAnsi" w:hAnsiTheme="minorHAnsi" w:cstheme="minorHAnsi"/>
          <w:spacing w:val="-1"/>
        </w:rPr>
        <w:t xml:space="preserve"> </w:t>
      </w:r>
      <w:r w:rsidRPr="00F03351">
        <w:rPr>
          <w:rFonts w:asciiTheme="minorHAnsi" w:hAnsiTheme="minorHAnsi" w:cstheme="minorHAnsi"/>
        </w:rPr>
        <w:t>efectivos</w:t>
      </w:r>
      <w:r w:rsidRPr="00F03351">
        <w:rPr>
          <w:rFonts w:asciiTheme="minorHAnsi" w:hAnsiTheme="minorHAnsi" w:cstheme="minorHAnsi"/>
          <w:spacing w:val="-4"/>
        </w:rPr>
        <w:t xml:space="preserve"> </w:t>
      </w:r>
      <w:r w:rsidRPr="00F03351">
        <w:rPr>
          <w:rFonts w:asciiTheme="minorHAnsi" w:hAnsiTheme="minorHAnsi" w:cstheme="minorHAnsi"/>
        </w:rPr>
        <w:t>frente</w:t>
      </w:r>
      <w:r w:rsidRPr="00F03351">
        <w:rPr>
          <w:rFonts w:asciiTheme="minorHAnsi" w:hAnsiTheme="minorHAnsi" w:cstheme="minorHAnsi"/>
          <w:spacing w:val="-4"/>
        </w:rPr>
        <w:t xml:space="preserve"> </w:t>
      </w:r>
      <w:r w:rsidRPr="00F03351">
        <w:rPr>
          <w:rFonts w:asciiTheme="minorHAnsi" w:hAnsiTheme="minorHAnsi" w:cstheme="minorHAnsi"/>
        </w:rPr>
        <w:t>a</w:t>
      </w:r>
      <w:r w:rsidRPr="00F03351">
        <w:rPr>
          <w:rFonts w:asciiTheme="minorHAnsi" w:hAnsiTheme="minorHAnsi" w:cstheme="minorHAnsi"/>
          <w:spacing w:val="-2"/>
        </w:rPr>
        <w:t xml:space="preserve"> </w:t>
      </w:r>
      <w:r w:rsidRPr="00F03351">
        <w:rPr>
          <w:rFonts w:asciiTheme="minorHAnsi" w:hAnsiTheme="minorHAnsi" w:cstheme="minorHAnsi"/>
        </w:rPr>
        <w:t>los</w:t>
      </w:r>
      <w:r w:rsidRPr="00F03351">
        <w:rPr>
          <w:rFonts w:asciiTheme="minorHAnsi" w:hAnsiTheme="minorHAnsi" w:cstheme="minorHAnsi"/>
          <w:spacing w:val="-3"/>
        </w:rPr>
        <w:t xml:space="preserve"> </w:t>
      </w:r>
      <w:r w:rsidRPr="00F03351">
        <w:rPr>
          <w:rFonts w:asciiTheme="minorHAnsi" w:hAnsiTheme="minorHAnsi" w:cstheme="minorHAnsi"/>
        </w:rPr>
        <w:t>cambios en</w:t>
      </w:r>
      <w:r w:rsidRPr="00F03351">
        <w:rPr>
          <w:rFonts w:asciiTheme="minorHAnsi" w:hAnsiTheme="minorHAnsi" w:cstheme="minorHAnsi"/>
          <w:spacing w:val="-1"/>
        </w:rPr>
        <w:t xml:space="preserve"> </w:t>
      </w:r>
      <w:r w:rsidRPr="00F03351">
        <w:rPr>
          <w:rFonts w:asciiTheme="minorHAnsi" w:hAnsiTheme="minorHAnsi" w:cstheme="minorHAnsi"/>
        </w:rPr>
        <w:t>el</w:t>
      </w:r>
      <w:r w:rsidRPr="00F03351">
        <w:rPr>
          <w:rFonts w:asciiTheme="minorHAnsi" w:hAnsiTheme="minorHAnsi" w:cstheme="minorHAnsi"/>
          <w:spacing w:val="-5"/>
        </w:rPr>
        <w:t xml:space="preserve"> </w:t>
      </w:r>
      <w:r w:rsidRPr="00F03351">
        <w:rPr>
          <w:rFonts w:asciiTheme="minorHAnsi" w:hAnsiTheme="minorHAnsi" w:cstheme="minorHAnsi"/>
        </w:rPr>
        <w:t>mercado</w:t>
      </w:r>
      <w:r w:rsidRPr="00F03351">
        <w:rPr>
          <w:rFonts w:asciiTheme="minorHAnsi" w:hAnsiTheme="minorHAnsi" w:cstheme="minorHAnsi"/>
          <w:spacing w:val="-3"/>
        </w:rPr>
        <w:t xml:space="preserve"> </w:t>
      </w:r>
      <w:r w:rsidRPr="00F03351">
        <w:rPr>
          <w:rFonts w:asciiTheme="minorHAnsi" w:hAnsiTheme="minorHAnsi" w:cstheme="minorHAnsi"/>
        </w:rPr>
        <w:t>y</w:t>
      </w:r>
      <w:r w:rsidRPr="00F03351">
        <w:rPr>
          <w:rFonts w:asciiTheme="minorHAnsi" w:hAnsiTheme="minorHAnsi" w:cstheme="minorHAnsi"/>
          <w:spacing w:val="-3"/>
        </w:rPr>
        <w:t xml:space="preserve"> </w:t>
      </w:r>
      <w:r w:rsidRPr="00F03351">
        <w:rPr>
          <w:rFonts w:asciiTheme="minorHAnsi" w:hAnsiTheme="minorHAnsi" w:cstheme="minorHAnsi"/>
        </w:rPr>
        <w:t>en</w:t>
      </w:r>
      <w:r w:rsidRPr="00F03351">
        <w:rPr>
          <w:rFonts w:asciiTheme="minorHAnsi" w:hAnsiTheme="minorHAnsi" w:cstheme="minorHAnsi"/>
          <w:spacing w:val="-2"/>
        </w:rPr>
        <w:t xml:space="preserve"> </w:t>
      </w:r>
      <w:r w:rsidRPr="00F03351">
        <w:rPr>
          <w:rFonts w:asciiTheme="minorHAnsi" w:hAnsiTheme="minorHAnsi" w:cstheme="minorHAnsi"/>
        </w:rPr>
        <w:t>la</w:t>
      </w:r>
      <w:r w:rsidRPr="00F03351">
        <w:rPr>
          <w:rFonts w:asciiTheme="minorHAnsi" w:hAnsiTheme="minorHAnsi" w:cstheme="minorHAnsi"/>
          <w:spacing w:val="-4"/>
        </w:rPr>
        <w:t xml:space="preserve"> </w:t>
      </w:r>
      <w:r w:rsidRPr="00F03351">
        <w:rPr>
          <w:rFonts w:asciiTheme="minorHAnsi" w:hAnsiTheme="minorHAnsi" w:cstheme="minorHAnsi"/>
        </w:rPr>
        <w:t>economía. La</w:t>
      </w:r>
      <w:r w:rsidRPr="00F03351">
        <w:rPr>
          <w:rFonts w:asciiTheme="minorHAnsi" w:hAnsiTheme="minorHAnsi" w:cstheme="minorHAnsi"/>
          <w:spacing w:val="-12"/>
        </w:rPr>
        <w:t xml:space="preserve"> </w:t>
      </w:r>
      <w:r w:rsidRPr="00F03351">
        <w:rPr>
          <w:rFonts w:asciiTheme="minorHAnsi" w:hAnsiTheme="minorHAnsi" w:cstheme="minorHAnsi"/>
        </w:rPr>
        <w:t>adopción</w:t>
      </w:r>
      <w:r w:rsidRPr="00F03351">
        <w:rPr>
          <w:rFonts w:asciiTheme="minorHAnsi" w:hAnsiTheme="minorHAnsi" w:cstheme="minorHAnsi"/>
          <w:spacing w:val="-13"/>
        </w:rPr>
        <w:t xml:space="preserve"> </w:t>
      </w:r>
      <w:r w:rsidRPr="00F03351">
        <w:rPr>
          <w:rFonts w:asciiTheme="minorHAnsi" w:hAnsiTheme="minorHAnsi" w:cstheme="minorHAnsi"/>
        </w:rPr>
        <w:t>de</w:t>
      </w:r>
      <w:r w:rsidRPr="00F03351">
        <w:rPr>
          <w:rFonts w:asciiTheme="minorHAnsi" w:hAnsiTheme="minorHAnsi" w:cstheme="minorHAnsi"/>
          <w:spacing w:val="-14"/>
        </w:rPr>
        <w:t xml:space="preserve"> </w:t>
      </w:r>
      <w:r w:rsidRPr="00F03351">
        <w:rPr>
          <w:rFonts w:asciiTheme="minorHAnsi" w:hAnsiTheme="minorHAnsi" w:cstheme="minorHAnsi"/>
        </w:rPr>
        <w:t>modelos</w:t>
      </w:r>
      <w:r w:rsidRPr="00F03351">
        <w:rPr>
          <w:rFonts w:asciiTheme="minorHAnsi" w:hAnsiTheme="minorHAnsi" w:cstheme="minorHAnsi"/>
          <w:spacing w:val="-13"/>
        </w:rPr>
        <w:t xml:space="preserve"> </w:t>
      </w:r>
      <w:r w:rsidRPr="00F03351">
        <w:rPr>
          <w:rFonts w:asciiTheme="minorHAnsi" w:hAnsiTheme="minorHAnsi" w:cstheme="minorHAnsi"/>
        </w:rPr>
        <w:t>avanzados</w:t>
      </w:r>
      <w:r w:rsidRPr="00F03351">
        <w:rPr>
          <w:rFonts w:asciiTheme="minorHAnsi" w:hAnsiTheme="minorHAnsi" w:cstheme="minorHAnsi"/>
          <w:spacing w:val="-11"/>
        </w:rPr>
        <w:t xml:space="preserve"> </w:t>
      </w:r>
      <w:r w:rsidRPr="00F03351">
        <w:rPr>
          <w:rFonts w:asciiTheme="minorHAnsi" w:hAnsiTheme="minorHAnsi" w:cstheme="minorHAnsi"/>
        </w:rPr>
        <w:t>de</w:t>
      </w:r>
      <w:r w:rsidRPr="00F03351">
        <w:rPr>
          <w:rFonts w:asciiTheme="minorHAnsi" w:hAnsiTheme="minorHAnsi" w:cstheme="minorHAnsi"/>
          <w:spacing w:val="-14"/>
        </w:rPr>
        <w:t xml:space="preserve"> </w:t>
      </w:r>
      <w:r w:rsidRPr="00F03351">
        <w:rPr>
          <w:rFonts w:asciiTheme="minorHAnsi" w:hAnsiTheme="minorHAnsi" w:cstheme="minorHAnsi"/>
        </w:rPr>
        <w:t>riesgo</w:t>
      </w:r>
      <w:r w:rsidRPr="00F03351">
        <w:rPr>
          <w:rFonts w:asciiTheme="minorHAnsi" w:hAnsiTheme="minorHAnsi" w:cstheme="minorHAnsi"/>
          <w:spacing w:val="-10"/>
        </w:rPr>
        <w:t xml:space="preserve"> </w:t>
      </w:r>
      <w:r w:rsidRPr="00F03351">
        <w:rPr>
          <w:rFonts w:asciiTheme="minorHAnsi" w:hAnsiTheme="minorHAnsi" w:cstheme="minorHAnsi"/>
        </w:rPr>
        <w:t>crediticio</w:t>
      </w:r>
      <w:r w:rsidRPr="00F03351">
        <w:rPr>
          <w:rFonts w:asciiTheme="minorHAnsi" w:hAnsiTheme="minorHAnsi" w:cstheme="minorHAnsi"/>
          <w:spacing w:val="-10"/>
        </w:rPr>
        <w:t xml:space="preserve"> </w:t>
      </w:r>
      <w:r w:rsidRPr="00F03351">
        <w:rPr>
          <w:rFonts w:asciiTheme="minorHAnsi" w:hAnsiTheme="minorHAnsi" w:cstheme="minorHAnsi"/>
        </w:rPr>
        <w:t>presenta</w:t>
      </w:r>
      <w:r w:rsidRPr="00F03351">
        <w:rPr>
          <w:rFonts w:asciiTheme="minorHAnsi" w:hAnsiTheme="minorHAnsi" w:cstheme="minorHAnsi"/>
          <w:spacing w:val="-12"/>
        </w:rPr>
        <w:t xml:space="preserve"> </w:t>
      </w:r>
      <w:r w:rsidRPr="00F03351">
        <w:rPr>
          <w:rFonts w:asciiTheme="minorHAnsi" w:hAnsiTheme="minorHAnsi" w:cstheme="minorHAnsi"/>
        </w:rPr>
        <w:t>una</w:t>
      </w:r>
      <w:r w:rsidRPr="00F03351">
        <w:rPr>
          <w:rFonts w:asciiTheme="minorHAnsi" w:hAnsiTheme="minorHAnsi" w:cstheme="minorHAnsi"/>
          <w:spacing w:val="-11"/>
        </w:rPr>
        <w:t xml:space="preserve"> </w:t>
      </w:r>
      <w:r w:rsidRPr="00F03351">
        <w:rPr>
          <w:rFonts w:asciiTheme="minorHAnsi" w:hAnsiTheme="minorHAnsi" w:cstheme="minorHAnsi"/>
        </w:rPr>
        <w:t>oportunidad</w:t>
      </w:r>
      <w:r w:rsidRPr="00F03351">
        <w:rPr>
          <w:rFonts w:asciiTheme="minorHAnsi" w:hAnsiTheme="minorHAnsi" w:cstheme="minorHAnsi"/>
          <w:spacing w:val="-15"/>
        </w:rPr>
        <w:t xml:space="preserve"> </w:t>
      </w:r>
      <w:r w:rsidRPr="00F03351">
        <w:rPr>
          <w:rFonts w:asciiTheme="minorHAnsi" w:hAnsiTheme="minorHAnsi" w:cstheme="minorHAnsi"/>
        </w:rPr>
        <w:t>significativa</w:t>
      </w:r>
      <w:r w:rsidRPr="00F03351">
        <w:rPr>
          <w:rFonts w:asciiTheme="minorHAnsi" w:hAnsiTheme="minorHAnsi" w:cstheme="minorHAnsi"/>
          <w:spacing w:val="-12"/>
        </w:rPr>
        <w:t xml:space="preserve"> </w:t>
      </w:r>
      <w:r w:rsidRPr="00F03351">
        <w:rPr>
          <w:rFonts w:asciiTheme="minorHAnsi" w:hAnsiTheme="minorHAnsi" w:cstheme="minorHAnsi"/>
        </w:rPr>
        <w:t>para</w:t>
      </w:r>
      <w:r w:rsidRPr="00F03351">
        <w:rPr>
          <w:rFonts w:asciiTheme="minorHAnsi" w:hAnsiTheme="minorHAnsi" w:cstheme="minorHAnsi"/>
          <w:spacing w:val="-13"/>
        </w:rPr>
        <w:t xml:space="preserve"> </w:t>
      </w:r>
      <w:r w:rsidRPr="00F03351">
        <w:rPr>
          <w:rFonts w:asciiTheme="minorHAnsi" w:hAnsiTheme="minorHAnsi" w:cstheme="minorHAnsi"/>
        </w:rPr>
        <w:t>mejorar la eficiencia y estabilidad del sistema financiero en Honduras. Con una adecuada inversión en tecnología y capacitación, junto con un enfoque adaptado a las particularidades del mercado local, las instituciones financieras pueden lograr una gestión de riesgo más efectiva y contribuir al crecimiento sostenible del sector</w:t>
      </w:r>
      <w:r w:rsidRPr="00F03351">
        <w:rPr>
          <w:rFonts w:asciiTheme="minorHAnsi" w:hAnsiTheme="minorHAnsi" w:cstheme="minorHAnsi"/>
          <w:spacing w:val="-1"/>
        </w:rPr>
        <w:t xml:space="preserve"> </w:t>
      </w:r>
      <w:r w:rsidRPr="00F03351">
        <w:rPr>
          <w:rFonts w:asciiTheme="minorHAnsi" w:hAnsiTheme="minorHAnsi" w:cstheme="minorHAnsi"/>
        </w:rPr>
        <w:t>PYME.</w:t>
      </w:r>
    </w:p>
    <w:p w14:paraId="7845F22F" w14:textId="77777777" w:rsidR="00F404C5" w:rsidRDefault="00F404C5" w:rsidP="00F343B9">
      <w:pPr>
        <w:pStyle w:val="Textoindependiente"/>
        <w:spacing w:before="161" w:line="360" w:lineRule="auto"/>
        <w:ind w:left="284" w:right="758"/>
      </w:pPr>
    </w:p>
    <w:p w14:paraId="0BAA95B7" w14:textId="62CEA36C" w:rsidR="00F404C5" w:rsidRPr="00F03351" w:rsidRDefault="003F6AB7" w:rsidP="00F03351">
      <w:pPr>
        <w:pStyle w:val="Textoindependiente"/>
        <w:spacing w:line="360" w:lineRule="auto"/>
        <w:ind w:left="284" w:right="758"/>
        <w:rPr>
          <w:rFonts w:asciiTheme="minorHAnsi" w:eastAsiaTheme="majorEastAsia" w:hAnsiTheme="minorHAnsi" w:cstheme="minorHAnsi"/>
          <w:b/>
          <w:bCs/>
          <w:color w:val="365F91" w:themeColor="accent1" w:themeShade="BF"/>
          <w:sz w:val="28"/>
          <w:szCs w:val="28"/>
          <w:lang w:val="es-ES" w:eastAsia="en-US" w:bidi="ar-SA"/>
        </w:rPr>
      </w:pPr>
      <w:r w:rsidRPr="00F03351">
        <w:rPr>
          <w:rFonts w:asciiTheme="minorHAnsi" w:eastAsiaTheme="majorEastAsia" w:hAnsiTheme="minorHAnsi" w:cstheme="minorHAnsi"/>
          <w:b/>
          <w:bCs/>
          <w:color w:val="365F91" w:themeColor="accent1" w:themeShade="BF"/>
          <w:sz w:val="28"/>
          <w:szCs w:val="28"/>
          <w:lang w:val="es-ES" w:eastAsia="en-US" w:bidi="ar-SA"/>
        </w:rPr>
        <w:t xml:space="preserve">REFERENCIAS </w:t>
      </w:r>
    </w:p>
    <w:p w14:paraId="5DECE1C4"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Caridad y López del Río, D. (2015). Modelos de valoración del Riesgo. Recuperado de </w:t>
      </w:r>
      <w:r w:rsidRPr="00F03351">
        <w:rPr>
          <w:rFonts w:asciiTheme="minorHAnsi" w:hAnsiTheme="minorHAnsi" w:cstheme="minorHAnsi"/>
          <w:color w:val="0462C1"/>
          <w:sz w:val="22"/>
          <w:szCs w:val="22"/>
        </w:rPr>
        <w:t xml:space="preserve">https://helvia.uco.es/handle/10396/13166 </w:t>
      </w:r>
    </w:p>
    <w:p w14:paraId="639DF764"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Comisión Nacional de Bancos y Seguros (CNBS). (2022). Normas para la evaluación y clasificación de la cartera crediticia. Recuperado de </w:t>
      </w:r>
      <w:r w:rsidRPr="00F03351">
        <w:rPr>
          <w:rFonts w:asciiTheme="minorHAnsi" w:hAnsiTheme="minorHAnsi" w:cstheme="minorHAnsi"/>
          <w:color w:val="0462C1"/>
          <w:sz w:val="22"/>
          <w:szCs w:val="22"/>
        </w:rPr>
        <w:t xml:space="preserve">https://www.cnbs.gob.hn/wp-content/uploads/2022/03/NORMAS-PARA-LA-EVALUACION-Y-CLASIFICACION-DE-LA-CARTERA-CREDITICIA.pdf </w:t>
      </w:r>
    </w:p>
    <w:p w14:paraId="3E289357"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Díaz, C. M., &amp; Del Valle Guerra, Y. D. (2017). Riesgo financiero en los créditos al consumo del sistema bancario venezolano 2008-2015. Orbis. Revista Científica Ciencias Humanas, 13(37), 20-40. Recuperado de </w:t>
      </w:r>
      <w:r w:rsidRPr="00F03351">
        <w:rPr>
          <w:rFonts w:asciiTheme="minorHAnsi" w:hAnsiTheme="minorHAnsi" w:cstheme="minorHAnsi"/>
          <w:color w:val="0462C1"/>
          <w:sz w:val="22"/>
          <w:szCs w:val="22"/>
        </w:rPr>
        <w:t xml:space="preserve">https://www.redalyc.org/pdf/709/70952383002.pdf </w:t>
      </w:r>
    </w:p>
    <w:p w14:paraId="35A94C8B"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Díaz, A., &amp; Del Valle, F. (2017). Gestión del riesgo crediticio en el sector financiero de Honduras. Revista de Economía y Finanzas, 45(2), 23-45. Recuperado de </w:t>
      </w:r>
      <w:r w:rsidRPr="00F03351">
        <w:rPr>
          <w:rFonts w:asciiTheme="minorHAnsi" w:hAnsiTheme="minorHAnsi" w:cstheme="minorHAnsi"/>
          <w:color w:val="0462C1"/>
          <w:sz w:val="22"/>
          <w:szCs w:val="22"/>
        </w:rPr>
        <w:t xml:space="preserve">https://www.revistas.economia.com/gestion-riesgo-crediticio-honduras 11 </w:t>
      </w:r>
    </w:p>
    <w:p w14:paraId="3AEA4577" w14:textId="77777777" w:rsidR="00F404C5" w:rsidRPr="00F03351" w:rsidRDefault="00F404C5" w:rsidP="00F404C5">
      <w:pPr>
        <w:pStyle w:val="Default"/>
        <w:rPr>
          <w:rFonts w:asciiTheme="minorHAnsi" w:hAnsiTheme="minorHAnsi" w:cstheme="minorHAnsi"/>
          <w:color w:val="auto"/>
        </w:rPr>
      </w:pPr>
    </w:p>
    <w:p w14:paraId="4877BF52" w14:textId="77777777" w:rsidR="00F404C5" w:rsidRPr="00F03351" w:rsidRDefault="00F404C5" w:rsidP="00F404C5">
      <w:pPr>
        <w:pStyle w:val="Default"/>
        <w:pageBreakBefore/>
        <w:numPr>
          <w:ilvl w:val="0"/>
          <w:numId w:val="2"/>
        </w:numPr>
        <w:rPr>
          <w:rFonts w:asciiTheme="minorHAnsi" w:hAnsiTheme="minorHAnsi" w:cstheme="minorHAnsi"/>
          <w:color w:val="0462C1"/>
          <w:sz w:val="22"/>
          <w:szCs w:val="22"/>
        </w:rPr>
      </w:pPr>
      <w:r w:rsidRPr="00F03351">
        <w:rPr>
          <w:rFonts w:asciiTheme="minorHAnsi" w:hAnsiTheme="minorHAnsi" w:cstheme="minorHAnsi"/>
          <w:color w:val="auto"/>
          <w:sz w:val="22"/>
          <w:szCs w:val="22"/>
        </w:rPr>
        <w:lastRenderedPageBreak/>
        <w:t xml:space="preserve">Elizondo, A., &amp; Altman, E. I. (2004). Medición integral del riesgo de crédito. Editorial Limusa. Recuperado de </w:t>
      </w:r>
      <w:r w:rsidRPr="00F03351">
        <w:rPr>
          <w:rFonts w:asciiTheme="minorHAnsi" w:hAnsiTheme="minorHAnsi" w:cstheme="minorHAnsi"/>
          <w:color w:val="0462C1"/>
          <w:sz w:val="22"/>
          <w:szCs w:val="22"/>
        </w:rPr>
        <w:t xml:space="preserve">https://books.google.es/books?hl=es&amp;lr=&amp;id=UsK-1Ajo44UC&amp;oi=fnd&amp;pg=PP1&amp;dq=elementos+del+riesgo+de+credito+individual&amp;ots=Un4gDJFB28&amp;sig=A3EqGqmSEWF3E2Jd75sl-c51lJ4 </w:t>
      </w:r>
    </w:p>
    <w:p w14:paraId="34F38581"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Figueroa Gonzales, M. Á., San Martin Guerrero, A. F., &amp; Soto Vásquez, J. J. J. (2018). Buenas prácticas financieras en la gestión del riesgo de crédito de empresas del sector bancario. Recuperado de </w:t>
      </w:r>
      <w:r w:rsidRPr="00F03351">
        <w:rPr>
          <w:rFonts w:asciiTheme="minorHAnsi" w:hAnsiTheme="minorHAnsi" w:cstheme="minorHAnsi"/>
          <w:color w:val="0462C1"/>
          <w:sz w:val="22"/>
          <w:szCs w:val="22"/>
        </w:rPr>
        <w:t xml:space="preserve">https://tesis.pucp.edu.pe/repositorio/handle/20.500.12404/12882 </w:t>
      </w:r>
    </w:p>
    <w:p w14:paraId="7D558219"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García, J. G., &amp; Flores, J. A. E. (2002). Riesgo de crédito: El enfoque actuarial. Recuperado de </w:t>
      </w:r>
      <w:r w:rsidRPr="00F03351">
        <w:rPr>
          <w:rFonts w:asciiTheme="minorHAnsi" w:hAnsiTheme="minorHAnsi" w:cstheme="minorHAnsi"/>
          <w:color w:val="0462C1"/>
          <w:sz w:val="22"/>
          <w:szCs w:val="22"/>
        </w:rPr>
        <w:t xml:space="preserve">http://www.actuaries.org/EVENTS/Congresses/Cancun/ica2002_subject/credit_risk/credit_71_gutierrez_elizondo.pdf </w:t>
      </w:r>
    </w:p>
    <w:p w14:paraId="546CE9EC"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García, M., &amp; Flores, P. (2002). Teoría del riesgo de crédito: Una aplicación en el sector bancario. Publicaciones Financieras, 30(1), 56-78. Recuperado de </w:t>
      </w:r>
      <w:r w:rsidRPr="00F03351">
        <w:rPr>
          <w:rFonts w:asciiTheme="minorHAnsi" w:hAnsiTheme="minorHAnsi" w:cstheme="minorHAnsi"/>
          <w:color w:val="0462C1"/>
          <w:sz w:val="22"/>
          <w:szCs w:val="22"/>
        </w:rPr>
        <w:t xml:space="preserve">https://www.publicacionesfinancieras.com/teoria-riesgo-credito </w:t>
      </w:r>
    </w:p>
    <w:p w14:paraId="7156F1DA"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Luna Jaco, W. D. (2021). Modelo de prevención y detección del riesgo en la gestión del crédito de consumo en el sector bancario (</w:t>
      </w:r>
      <w:proofErr w:type="spellStart"/>
      <w:r w:rsidRPr="00F03351">
        <w:rPr>
          <w:rFonts w:asciiTheme="minorHAnsi" w:hAnsiTheme="minorHAnsi" w:cstheme="minorHAnsi"/>
          <w:sz w:val="22"/>
          <w:szCs w:val="22"/>
        </w:rPr>
        <w:t>Bachelor's</w:t>
      </w:r>
      <w:proofErr w:type="spellEnd"/>
      <w:r w:rsidRPr="00F03351">
        <w:rPr>
          <w:rFonts w:asciiTheme="minorHAnsi" w:hAnsiTheme="minorHAnsi" w:cstheme="minorHAnsi"/>
          <w:sz w:val="22"/>
          <w:szCs w:val="22"/>
        </w:rPr>
        <w:t xml:space="preserve"> </w:t>
      </w:r>
      <w:proofErr w:type="spellStart"/>
      <w:r w:rsidRPr="00F03351">
        <w:rPr>
          <w:rFonts w:asciiTheme="minorHAnsi" w:hAnsiTheme="minorHAnsi" w:cstheme="minorHAnsi"/>
          <w:sz w:val="22"/>
          <w:szCs w:val="22"/>
        </w:rPr>
        <w:t>thesis</w:t>
      </w:r>
      <w:proofErr w:type="spellEnd"/>
      <w:r w:rsidRPr="00F03351">
        <w:rPr>
          <w:rFonts w:asciiTheme="minorHAnsi" w:hAnsiTheme="minorHAnsi" w:cstheme="minorHAnsi"/>
          <w:sz w:val="22"/>
          <w:szCs w:val="22"/>
        </w:rPr>
        <w:t xml:space="preserve">, Universidad del Azuay). Recuperado de </w:t>
      </w:r>
      <w:r w:rsidRPr="00F03351">
        <w:rPr>
          <w:rFonts w:asciiTheme="minorHAnsi" w:hAnsiTheme="minorHAnsi" w:cstheme="minorHAnsi"/>
          <w:color w:val="0462C1"/>
          <w:sz w:val="22"/>
          <w:szCs w:val="22"/>
        </w:rPr>
        <w:t xml:space="preserve">https://dspace.uazuay.edu.ec/handle/datos/11320 </w:t>
      </w:r>
    </w:p>
    <w:p w14:paraId="2F892059"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Luna, S. (2021). Evaluación de la eficiencia de la cartera de créditos PYME en Honduras. Revista de Estudios Económicos, 50(3), 89-112. Recuperado de </w:t>
      </w:r>
      <w:r w:rsidRPr="00F03351">
        <w:rPr>
          <w:rFonts w:asciiTheme="minorHAnsi" w:hAnsiTheme="minorHAnsi" w:cstheme="minorHAnsi"/>
          <w:color w:val="0462C1"/>
          <w:sz w:val="22"/>
          <w:szCs w:val="22"/>
        </w:rPr>
        <w:t xml:space="preserve">https://www.revistadeestudios.com/eficiencia-cartera-pyme-honduras </w:t>
      </w:r>
    </w:p>
    <w:p w14:paraId="3AAABC64"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Morales, E. M. A., &amp; Ramos, B. J. M. (2020). Modelo para la evaluación del riesgo crediticio para los clientes de las micro financieras del Perú. Recuperado de </w:t>
      </w:r>
      <w:r w:rsidRPr="00F03351">
        <w:rPr>
          <w:rFonts w:asciiTheme="minorHAnsi" w:hAnsiTheme="minorHAnsi" w:cstheme="minorHAnsi"/>
          <w:color w:val="0462C1"/>
          <w:sz w:val="22"/>
          <w:szCs w:val="22"/>
        </w:rPr>
        <w:t xml:space="preserve">https://repositorioacademico.upc.edu.pe/handle/10757/650407 </w:t>
      </w:r>
    </w:p>
    <w:p w14:paraId="430A1BCC"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Morales, J., &amp; Ramos, T. (2020). Modelos avanzados de riesgo crediticio y su impacto en la estabilidad financiera. Estudios Financieros Internacionales, 18(4), 67-89. Recuperado de </w:t>
      </w:r>
      <w:r w:rsidRPr="00F03351">
        <w:rPr>
          <w:rFonts w:asciiTheme="minorHAnsi" w:hAnsiTheme="minorHAnsi" w:cstheme="minorHAnsi"/>
          <w:color w:val="0462C1"/>
          <w:sz w:val="22"/>
          <w:szCs w:val="22"/>
        </w:rPr>
        <w:t xml:space="preserve">https://www.estudiosfinancieros.com/modelos-avanzados-riesgo-crediticio </w:t>
      </w:r>
    </w:p>
    <w:p w14:paraId="75D94848"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Riveros, C. E. (2020). Análisis de la Implementación de las Estrategias para Mitigar el Índice de Cartera Vencida de Microfinanzas del por parte del Banco de Bogotá Sucursal Ibagué Causado por la Pandemia de Covid 19 (Doctoral </w:t>
      </w:r>
      <w:proofErr w:type="spellStart"/>
      <w:r w:rsidRPr="00F03351">
        <w:rPr>
          <w:rFonts w:asciiTheme="minorHAnsi" w:hAnsiTheme="minorHAnsi" w:cstheme="minorHAnsi"/>
          <w:sz w:val="22"/>
          <w:szCs w:val="22"/>
        </w:rPr>
        <w:t>dissertation</w:t>
      </w:r>
      <w:proofErr w:type="spellEnd"/>
      <w:r w:rsidRPr="00F03351">
        <w:rPr>
          <w:rFonts w:asciiTheme="minorHAnsi" w:hAnsiTheme="minorHAnsi" w:cstheme="minorHAnsi"/>
          <w:sz w:val="22"/>
          <w:szCs w:val="22"/>
        </w:rPr>
        <w:t xml:space="preserve">, Corporación Universitaria Minuto de Dios). Recuperado de </w:t>
      </w:r>
      <w:r w:rsidRPr="00F03351">
        <w:rPr>
          <w:rFonts w:asciiTheme="minorHAnsi" w:hAnsiTheme="minorHAnsi" w:cstheme="minorHAnsi"/>
          <w:color w:val="0462C1"/>
          <w:sz w:val="22"/>
          <w:szCs w:val="22"/>
        </w:rPr>
        <w:t xml:space="preserve">http://uniminuto-dspace.scimago.es:8080/handle/10656/12064 </w:t>
      </w:r>
    </w:p>
    <w:p w14:paraId="2BB6F6EE" w14:textId="77777777" w:rsidR="00F404C5" w:rsidRPr="00F03351" w:rsidRDefault="00F404C5" w:rsidP="00F404C5">
      <w:pPr>
        <w:pStyle w:val="Default"/>
        <w:numPr>
          <w:ilvl w:val="0"/>
          <w:numId w:val="2"/>
        </w:numPr>
        <w:rPr>
          <w:rFonts w:asciiTheme="minorHAnsi" w:hAnsiTheme="minorHAnsi" w:cstheme="minorHAnsi"/>
          <w:color w:val="0462C1"/>
          <w:sz w:val="22"/>
          <w:szCs w:val="22"/>
        </w:rPr>
      </w:pPr>
      <w:r w:rsidRPr="00F03351">
        <w:rPr>
          <w:rFonts w:asciiTheme="minorHAnsi" w:hAnsiTheme="minorHAnsi" w:cstheme="minorHAnsi"/>
          <w:sz w:val="22"/>
          <w:szCs w:val="22"/>
        </w:rPr>
        <w:t xml:space="preserve">Riveros, L. (2020). Indicadores clave en la recuperación de cartera crediticia. Revista Latinoamericana de Banca, 37(4), 22-35. Recuperado de </w:t>
      </w:r>
      <w:r w:rsidRPr="00F03351">
        <w:rPr>
          <w:rFonts w:asciiTheme="minorHAnsi" w:hAnsiTheme="minorHAnsi" w:cstheme="minorHAnsi"/>
          <w:color w:val="0462C1"/>
          <w:sz w:val="22"/>
          <w:szCs w:val="22"/>
        </w:rPr>
        <w:t xml:space="preserve">https://www.revistaslaban.com/indicadores-recuperacion-cartera 12 </w:t>
      </w:r>
    </w:p>
    <w:p w14:paraId="252BDD35" w14:textId="77777777" w:rsidR="00F404C5" w:rsidRPr="00F03351" w:rsidRDefault="00F404C5" w:rsidP="00F404C5">
      <w:pPr>
        <w:pStyle w:val="Default"/>
        <w:rPr>
          <w:rFonts w:asciiTheme="minorHAnsi" w:hAnsiTheme="minorHAnsi" w:cstheme="minorHAnsi"/>
          <w:color w:val="auto"/>
        </w:rPr>
      </w:pPr>
    </w:p>
    <w:p w14:paraId="1ED1FE71" w14:textId="77777777" w:rsidR="00F404C5" w:rsidRPr="00F03351" w:rsidRDefault="00F404C5" w:rsidP="00F404C5">
      <w:pPr>
        <w:pStyle w:val="Default"/>
        <w:pageBreakBefore/>
        <w:rPr>
          <w:rFonts w:asciiTheme="minorHAnsi" w:hAnsiTheme="minorHAnsi" w:cstheme="minorHAnsi"/>
          <w:color w:val="0462C1"/>
          <w:sz w:val="22"/>
          <w:szCs w:val="22"/>
        </w:rPr>
      </w:pPr>
      <w:r w:rsidRPr="00F03351">
        <w:rPr>
          <w:rFonts w:asciiTheme="minorHAnsi" w:hAnsiTheme="minorHAnsi" w:cstheme="minorHAnsi"/>
          <w:color w:val="auto"/>
          <w:sz w:val="22"/>
          <w:szCs w:val="22"/>
        </w:rPr>
        <w:lastRenderedPageBreak/>
        <w:t xml:space="preserve">Saavedra García, M. L., &amp; Saavedra García, M. J. (2010). Modelos para medir el riesgo de crédito de la banca. Cuadernos de administración, 23(40), 295-319. Recuperado de </w:t>
      </w:r>
      <w:r w:rsidRPr="00F03351">
        <w:rPr>
          <w:rFonts w:asciiTheme="minorHAnsi" w:hAnsiTheme="minorHAnsi" w:cstheme="minorHAnsi"/>
          <w:color w:val="0462C1"/>
          <w:sz w:val="22"/>
          <w:szCs w:val="22"/>
        </w:rPr>
        <w:t xml:space="preserve">http://www.scielo.org.co/scielo.php?script=sci_arttext&amp;pid=S0120-35922010000100013 </w:t>
      </w:r>
    </w:p>
    <w:p w14:paraId="791AF3C3" w14:textId="77777777" w:rsidR="00F404C5" w:rsidRPr="00F03351" w:rsidRDefault="00F404C5" w:rsidP="00F404C5">
      <w:pPr>
        <w:pStyle w:val="Default"/>
        <w:rPr>
          <w:rFonts w:asciiTheme="minorHAnsi" w:hAnsiTheme="minorHAnsi" w:cstheme="minorHAnsi"/>
          <w:color w:val="0462C1"/>
          <w:sz w:val="22"/>
          <w:szCs w:val="22"/>
        </w:rPr>
      </w:pPr>
      <w:r w:rsidRPr="00F03351">
        <w:rPr>
          <w:rFonts w:asciiTheme="minorHAnsi" w:hAnsiTheme="minorHAnsi" w:cstheme="minorHAnsi"/>
          <w:sz w:val="22"/>
          <w:szCs w:val="22"/>
        </w:rPr>
        <w:t xml:space="preserve">Saavedra, M., &amp; Saavedra, R. (2010). Aplicación de modelos avanzados de riesgo crediticio en América Latina. Revista de Banca y Finanzas, 12(2), 44-59. Recuperado de </w:t>
      </w:r>
      <w:r w:rsidRPr="00F03351">
        <w:rPr>
          <w:rFonts w:asciiTheme="minorHAnsi" w:hAnsiTheme="minorHAnsi" w:cstheme="minorHAnsi"/>
          <w:color w:val="0462C1"/>
          <w:sz w:val="22"/>
          <w:szCs w:val="22"/>
        </w:rPr>
        <w:t xml:space="preserve">https://www.revistabancayfinanzas.com/modelos-avanzados-latinoamerica </w:t>
      </w:r>
    </w:p>
    <w:p w14:paraId="59FA6660" w14:textId="380DCC34" w:rsidR="00F404C5" w:rsidRPr="00F03351" w:rsidRDefault="00F404C5" w:rsidP="00F404C5">
      <w:pPr>
        <w:pStyle w:val="Textoindependiente"/>
        <w:spacing w:before="161" w:line="360" w:lineRule="auto"/>
        <w:ind w:left="284" w:right="758"/>
        <w:rPr>
          <w:rFonts w:asciiTheme="minorHAnsi" w:hAnsiTheme="minorHAnsi" w:cstheme="minorHAnsi"/>
          <w:color w:val="0462C1"/>
        </w:rPr>
      </w:pPr>
      <w:r w:rsidRPr="00F03351">
        <w:rPr>
          <w:rFonts w:asciiTheme="minorHAnsi" w:hAnsiTheme="minorHAnsi" w:cstheme="minorHAnsi"/>
        </w:rPr>
        <w:t xml:space="preserve">Zapata, D. (2021). Modelo KMV de Moody’s y su aplicación en la estimación de la probabilidad de incumplimiento crediticio. Recuperado de </w:t>
      </w:r>
      <w:hyperlink r:id="rId9" w:history="1">
        <w:r w:rsidR="007E190B" w:rsidRPr="00F03351">
          <w:rPr>
            <w:rStyle w:val="Hipervnculo"/>
            <w:rFonts w:asciiTheme="minorHAnsi" w:hAnsiTheme="minorHAnsi" w:cstheme="minorHAnsi"/>
          </w:rPr>
          <w:t>https://revistas.usfq.edu.ec/index.php/acfi/article/view/1648</w:t>
        </w:r>
      </w:hyperlink>
    </w:p>
    <w:p w14:paraId="51792300" w14:textId="77777777" w:rsidR="007E190B" w:rsidRDefault="007E190B" w:rsidP="00F404C5">
      <w:pPr>
        <w:pStyle w:val="Textoindependiente"/>
        <w:spacing w:before="161" w:line="360" w:lineRule="auto"/>
        <w:ind w:left="284" w:right="758"/>
        <w:rPr>
          <w:color w:val="0462C1"/>
        </w:rPr>
      </w:pPr>
    </w:p>
    <w:p w14:paraId="2FB1E515" w14:textId="4D406237" w:rsidR="007E190B" w:rsidRPr="00F03351" w:rsidRDefault="007E190B" w:rsidP="007E190B">
      <w:pPr>
        <w:pStyle w:val="NormalWeb"/>
        <w:rPr>
          <w:rFonts w:asciiTheme="minorHAnsi" w:hAnsiTheme="minorHAnsi" w:cstheme="minorHAnsi"/>
          <w:sz w:val="22"/>
          <w:szCs w:val="22"/>
        </w:rPr>
      </w:pPr>
      <w:r w:rsidRPr="00F03351">
        <w:rPr>
          <w:rFonts w:asciiTheme="minorHAnsi" w:eastAsiaTheme="majorEastAsia" w:hAnsiTheme="minorHAnsi" w:cstheme="minorHAnsi"/>
          <w:b/>
          <w:bCs/>
          <w:color w:val="365F91" w:themeColor="accent1" w:themeShade="BF"/>
          <w:sz w:val="28"/>
          <w:szCs w:val="28"/>
          <w:lang w:eastAsia="en-US"/>
        </w:rPr>
        <w:t>Cómo citar este trabajo (Vancouver):</w:t>
      </w:r>
      <w:r w:rsidRPr="00F03351">
        <w:rPr>
          <w:rFonts w:asciiTheme="minorHAnsi" w:hAnsiTheme="minorHAnsi" w:cstheme="minorHAnsi"/>
          <w:sz w:val="22"/>
          <w:szCs w:val="22"/>
        </w:rPr>
        <w:br/>
        <w:t xml:space="preserve">Lopez Medina DA. ANÁLISIS Y MEJORA DE LA EFICIENCIA DE LA CARTERA DE CRÉDITOS PYME EN INSTITUCIONES FINANCIERAS DE HONDURAS A TRAVÉS DE MODELOS AVANZADOS DE RIESGO CREDITICIO [resumen]. En: Vispo NS, editor. </w:t>
      </w:r>
      <w:r w:rsidRPr="00F03351">
        <w:rPr>
          <w:rStyle w:val="nfasis"/>
          <w:rFonts w:asciiTheme="minorHAnsi" w:hAnsiTheme="minorHAnsi" w:cstheme="minorHAnsi"/>
          <w:sz w:val="22"/>
          <w:szCs w:val="22"/>
        </w:rPr>
        <w:t>Memorias del Congreso de Investigación y Posgrado UNAH 2024: Libro de resúmenes</w:t>
      </w:r>
      <w:r w:rsidRPr="00F03351">
        <w:rPr>
          <w:rFonts w:asciiTheme="minorHAnsi" w:hAnsiTheme="minorHAnsi" w:cstheme="minorHAnsi"/>
          <w:sz w:val="22"/>
          <w:szCs w:val="22"/>
        </w:rPr>
        <w:t xml:space="preserve">. Madrid/Tegucigalpa: Clinical Biotec S.L.; Universidad Nacional Autónoma de Honduras; 2024. </w:t>
      </w:r>
      <w:proofErr w:type="spellStart"/>
      <w:r w:rsidRPr="00F03351">
        <w:rPr>
          <w:rFonts w:asciiTheme="minorHAnsi" w:hAnsiTheme="minorHAnsi" w:cstheme="minorHAnsi"/>
          <w:sz w:val="22"/>
          <w:szCs w:val="22"/>
        </w:rPr>
        <w:t>doi</w:t>
      </w:r>
      <w:proofErr w:type="spellEnd"/>
      <w:r w:rsidRPr="00F03351">
        <w:rPr>
          <w:rFonts w:asciiTheme="minorHAnsi" w:hAnsiTheme="minorHAnsi" w:cstheme="minorHAnsi"/>
          <w:sz w:val="22"/>
          <w:szCs w:val="22"/>
        </w:rPr>
        <w:t>: 10.70099/</w:t>
      </w:r>
      <w:proofErr w:type="spellStart"/>
      <w:r w:rsidRPr="00F03351">
        <w:rPr>
          <w:rFonts w:asciiTheme="minorHAnsi" w:hAnsiTheme="minorHAnsi" w:cstheme="minorHAnsi"/>
          <w:sz w:val="22"/>
          <w:szCs w:val="22"/>
        </w:rPr>
        <w:t>cb</w:t>
      </w:r>
      <w:proofErr w:type="spellEnd"/>
      <w:r w:rsidRPr="00F03351">
        <w:rPr>
          <w:rFonts w:asciiTheme="minorHAnsi" w:hAnsiTheme="minorHAnsi" w:cstheme="minorHAnsi"/>
          <w:sz w:val="22"/>
          <w:szCs w:val="22"/>
        </w:rPr>
        <w:t>/</w:t>
      </w:r>
      <w:proofErr w:type="spellStart"/>
      <w:r w:rsidRPr="00F03351">
        <w:rPr>
          <w:rFonts w:asciiTheme="minorHAnsi" w:hAnsiTheme="minorHAnsi" w:cstheme="minorHAnsi"/>
          <w:sz w:val="22"/>
          <w:szCs w:val="22"/>
        </w:rPr>
        <w:t>unah</w:t>
      </w:r>
      <w:proofErr w:type="spellEnd"/>
      <w:r w:rsidRPr="00F03351">
        <w:rPr>
          <w:rFonts w:asciiTheme="minorHAnsi" w:hAnsiTheme="minorHAnsi" w:cstheme="minorHAnsi"/>
          <w:sz w:val="22"/>
          <w:szCs w:val="22"/>
        </w:rPr>
        <w:t>/2024.mem</w:t>
      </w:r>
    </w:p>
    <w:p w14:paraId="56AE2993" w14:textId="77777777" w:rsidR="007E190B" w:rsidRPr="00F03351" w:rsidRDefault="007E190B" w:rsidP="007E190B">
      <w:pPr>
        <w:pStyle w:val="NormalWeb"/>
        <w:rPr>
          <w:rFonts w:asciiTheme="minorHAnsi" w:hAnsiTheme="minorHAnsi" w:cstheme="minorHAnsi"/>
          <w:sz w:val="22"/>
          <w:szCs w:val="22"/>
        </w:rPr>
      </w:pPr>
      <w:r w:rsidRPr="00F03351">
        <w:rPr>
          <w:rFonts w:asciiTheme="minorHAnsi" w:eastAsiaTheme="majorEastAsia" w:hAnsiTheme="minorHAnsi" w:cstheme="minorHAnsi"/>
          <w:b/>
          <w:bCs/>
          <w:color w:val="365F91" w:themeColor="accent1" w:themeShade="BF"/>
          <w:sz w:val="28"/>
          <w:szCs w:val="28"/>
          <w:lang w:eastAsia="en-US"/>
        </w:rPr>
        <w:t>ISBN del libro:</w:t>
      </w:r>
      <w:r w:rsidRPr="00F03351">
        <w:rPr>
          <w:rFonts w:asciiTheme="minorHAnsi" w:hAnsiTheme="minorHAnsi" w:cstheme="minorHAnsi"/>
          <w:sz w:val="22"/>
          <w:szCs w:val="22"/>
        </w:rPr>
        <w:t xml:space="preserve"> 978-84-09-76685-7</w:t>
      </w:r>
    </w:p>
    <w:p w14:paraId="2EDD23F4" w14:textId="77777777" w:rsidR="007E190B" w:rsidRDefault="007E190B" w:rsidP="00F404C5">
      <w:pPr>
        <w:pStyle w:val="Textoindependiente"/>
        <w:spacing w:before="161" w:line="360" w:lineRule="auto"/>
        <w:ind w:left="284" w:right="758"/>
      </w:pPr>
    </w:p>
    <w:sectPr w:rsidR="007E190B" w:rsidSect="00F343B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5AB2" w14:textId="77777777" w:rsidR="001F43EE" w:rsidRDefault="001F43EE" w:rsidP="00F343B9">
      <w:r>
        <w:separator/>
      </w:r>
    </w:p>
  </w:endnote>
  <w:endnote w:type="continuationSeparator" w:id="0">
    <w:p w14:paraId="444AAE6E" w14:textId="77777777" w:rsidR="001F43EE" w:rsidRDefault="001F43EE" w:rsidP="00F3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AEA5" w14:textId="77777777" w:rsidR="001F43EE" w:rsidRDefault="001F43EE" w:rsidP="00F343B9">
      <w:r>
        <w:separator/>
      </w:r>
    </w:p>
  </w:footnote>
  <w:footnote w:type="continuationSeparator" w:id="0">
    <w:p w14:paraId="3FDC0647" w14:textId="77777777" w:rsidR="001F43EE" w:rsidRDefault="001F43EE" w:rsidP="00F34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141E"/>
    <w:multiLevelType w:val="hybridMultilevel"/>
    <w:tmpl w:val="EF7AE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FA7AA9"/>
    <w:multiLevelType w:val="hybridMultilevel"/>
    <w:tmpl w:val="D2720432"/>
    <w:lvl w:ilvl="0" w:tplc="41CEF41C">
      <w:numFmt w:val="bullet"/>
      <w:lvlText w:val=""/>
      <w:lvlJc w:val="left"/>
      <w:pPr>
        <w:ind w:left="2160" w:hanging="360"/>
      </w:pPr>
      <w:rPr>
        <w:rFonts w:ascii="Symbol" w:eastAsia="Symbol" w:hAnsi="Symbol" w:cs="Symbol" w:hint="default"/>
        <w:w w:val="99"/>
        <w:sz w:val="20"/>
        <w:szCs w:val="20"/>
        <w:lang w:val="es-HN" w:eastAsia="es-HN" w:bidi="es-HN"/>
      </w:rPr>
    </w:lvl>
    <w:lvl w:ilvl="1" w:tplc="7D162372">
      <w:numFmt w:val="bullet"/>
      <w:lvlText w:val="•"/>
      <w:lvlJc w:val="left"/>
      <w:pPr>
        <w:ind w:left="3168" w:hanging="360"/>
      </w:pPr>
      <w:rPr>
        <w:rFonts w:hint="default"/>
        <w:lang w:val="es-HN" w:eastAsia="es-HN" w:bidi="es-HN"/>
      </w:rPr>
    </w:lvl>
    <w:lvl w:ilvl="2" w:tplc="4D2AB9FA">
      <w:numFmt w:val="bullet"/>
      <w:lvlText w:val="•"/>
      <w:lvlJc w:val="left"/>
      <w:pPr>
        <w:ind w:left="4176" w:hanging="360"/>
      </w:pPr>
      <w:rPr>
        <w:rFonts w:hint="default"/>
        <w:lang w:val="es-HN" w:eastAsia="es-HN" w:bidi="es-HN"/>
      </w:rPr>
    </w:lvl>
    <w:lvl w:ilvl="3" w:tplc="4EF8E684">
      <w:numFmt w:val="bullet"/>
      <w:lvlText w:val="•"/>
      <w:lvlJc w:val="left"/>
      <w:pPr>
        <w:ind w:left="5184" w:hanging="360"/>
      </w:pPr>
      <w:rPr>
        <w:rFonts w:hint="default"/>
        <w:lang w:val="es-HN" w:eastAsia="es-HN" w:bidi="es-HN"/>
      </w:rPr>
    </w:lvl>
    <w:lvl w:ilvl="4" w:tplc="D58E5F70">
      <w:numFmt w:val="bullet"/>
      <w:lvlText w:val="•"/>
      <w:lvlJc w:val="left"/>
      <w:pPr>
        <w:ind w:left="6192" w:hanging="360"/>
      </w:pPr>
      <w:rPr>
        <w:rFonts w:hint="default"/>
        <w:lang w:val="es-HN" w:eastAsia="es-HN" w:bidi="es-HN"/>
      </w:rPr>
    </w:lvl>
    <w:lvl w:ilvl="5" w:tplc="DC2AEE06">
      <w:numFmt w:val="bullet"/>
      <w:lvlText w:val="•"/>
      <w:lvlJc w:val="left"/>
      <w:pPr>
        <w:ind w:left="7200" w:hanging="360"/>
      </w:pPr>
      <w:rPr>
        <w:rFonts w:hint="default"/>
        <w:lang w:val="es-HN" w:eastAsia="es-HN" w:bidi="es-HN"/>
      </w:rPr>
    </w:lvl>
    <w:lvl w:ilvl="6" w:tplc="FE081A3A">
      <w:numFmt w:val="bullet"/>
      <w:lvlText w:val="•"/>
      <w:lvlJc w:val="left"/>
      <w:pPr>
        <w:ind w:left="8208" w:hanging="360"/>
      </w:pPr>
      <w:rPr>
        <w:rFonts w:hint="default"/>
        <w:lang w:val="es-HN" w:eastAsia="es-HN" w:bidi="es-HN"/>
      </w:rPr>
    </w:lvl>
    <w:lvl w:ilvl="7" w:tplc="94889298">
      <w:numFmt w:val="bullet"/>
      <w:lvlText w:val="•"/>
      <w:lvlJc w:val="left"/>
      <w:pPr>
        <w:ind w:left="9216" w:hanging="360"/>
      </w:pPr>
      <w:rPr>
        <w:rFonts w:hint="default"/>
        <w:lang w:val="es-HN" w:eastAsia="es-HN" w:bidi="es-HN"/>
      </w:rPr>
    </w:lvl>
    <w:lvl w:ilvl="8" w:tplc="41B88704">
      <w:numFmt w:val="bullet"/>
      <w:lvlText w:val="•"/>
      <w:lvlJc w:val="left"/>
      <w:pPr>
        <w:ind w:left="10224" w:hanging="360"/>
      </w:pPr>
      <w:rPr>
        <w:rFonts w:hint="default"/>
        <w:lang w:val="es-HN" w:eastAsia="es-HN" w:bidi="es-HN"/>
      </w:rPr>
    </w:lvl>
  </w:abstractNum>
  <w:num w:numId="1" w16cid:durableId="785201927">
    <w:abstractNumId w:val="1"/>
  </w:num>
  <w:num w:numId="2" w16cid:durableId="207900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yMDCxNDMwtjQzsTBV0lEKTi0uzszPAykwqQUAYILYGiwAAAA="/>
  </w:docVars>
  <w:rsids>
    <w:rsidRoot w:val="00BF2CCE"/>
    <w:rsid w:val="000B248E"/>
    <w:rsid w:val="001F43EE"/>
    <w:rsid w:val="002126D2"/>
    <w:rsid w:val="003F6AB7"/>
    <w:rsid w:val="006572CD"/>
    <w:rsid w:val="006D0AF9"/>
    <w:rsid w:val="00702142"/>
    <w:rsid w:val="007E190B"/>
    <w:rsid w:val="009D5E38"/>
    <w:rsid w:val="00BE5A82"/>
    <w:rsid w:val="00BF2CCE"/>
    <w:rsid w:val="00DD60AA"/>
    <w:rsid w:val="00F03351"/>
    <w:rsid w:val="00F343B9"/>
    <w:rsid w:val="00F404C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A8AA"/>
  <w15:docId w15:val="{E12E4075-34CD-4725-8891-ACF6D276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HN" w:eastAsia="es-HN" w:bidi="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40"/>
      <w:jc w:val="both"/>
    </w:pPr>
  </w:style>
  <w:style w:type="paragraph" w:styleId="Prrafodelista">
    <w:name w:val="List Paragraph"/>
    <w:basedOn w:val="Normal"/>
    <w:uiPriority w:val="1"/>
    <w:qFormat/>
    <w:pPr>
      <w:spacing w:before="122"/>
      <w:ind w:left="2160" w:hanging="360"/>
    </w:pPr>
  </w:style>
  <w:style w:type="paragraph" w:customStyle="1" w:styleId="TableParagraph">
    <w:name w:val="Table Paragraph"/>
    <w:basedOn w:val="Normal"/>
    <w:uiPriority w:val="1"/>
    <w:qFormat/>
    <w:pPr>
      <w:spacing w:line="249" w:lineRule="exact"/>
    </w:pPr>
  </w:style>
  <w:style w:type="paragraph" w:styleId="Encabezado">
    <w:name w:val="header"/>
    <w:basedOn w:val="Normal"/>
    <w:link w:val="EncabezadoCar"/>
    <w:uiPriority w:val="99"/>
    <w:unhideWhenUsed/>
    <w:rsid w:val="00F343B9"/>
    <w:pPr>
      <w:tabs>
        <w:tab w:val="center" w:pos="4252"/>
        <w:tab w:val="right" w:pos="8504"/>
      </w:tabs>
    </w:pPr>
  </w:style>
  <w:style w:type="character" w:customStyle="1" w:styleId="EncabezadoCar">
    <w:name w:val="Encabezado Car"/>
    <w:basedOn w:val="Fuentedeprrafopredeter"/>
    <w:link w:val="Encabezado"/>
    <w:uiPriority w:val="99"/>
    <w:rsid w:val="00F343B9"/>
    <w:rPr>
      <w:rFonts w:ascii="Calibri Light" w:eastAsia="Calibri Light" w:hAnsi="Calibri Light" w:cs="Calibri Light"/>
      <w:lang w:val="es-HN" w:eastAsia="es-HN" w:bidi="es-HN"/>
    </w:rPr>
  </w:style>
  <w:style w:type="paragraph" w:styleId="Piedepgina">
    <w:name w:val="footer"/>
    <w:basedOn w:val="Normal"/>
    <w:link w:val="PiedepginaCar"/>
    <w:uiPriority w:val="99"/>
    <w:unhideWhenUsed/>
    <w:rsid w:val="00F343B9"/>
    <w:pPr>
      <w:tabs>
        <w:tab w:val="center" w:pos="4252"/>
        <w:tab w:val="right" w:pos="8504"/>
      </w:tabs>
    </w:pPr>
  </w:style>
  <w:style w:type="character" w:customStyle="1" w:styleId="PiedepginaCar">
    <w:name w:val="Pie de página Car"/>
    <w:basedOn w:val="Fuentedeprrafopredeter"/>
    <w:link w:val="Piedepgina"/>
    <w:uiPriority w:val="99"/>
    <w:rsid w:val="00F343B9"/>
    <w:rPr>
      <w:rFonts w:ascii="Calibri Light" w:eastAsia="Calibri Light" w:hAnsi="Calibri Light" w:cs="Calibri Light"/>
      <w:lang w:val="es-HN" w:eastAsia="es-HN" w:bidi="es-HN"/>
    </w:rPr>
  </w:style>
  <w:style w:type="paragraph" w:customStyle="1" w:styleId="Default">
    <w:name w:val="Default"/>
    <w:rsid w:val="00F404C5"/>
    <w:pPr>
      <w:widowControl/>
      <w:adjustRightInd w:val="0"/>
    </w:pPr>
    <w:rPr>
      <w:rFonts w:ascii="Calibri" w:hAnsi="Calibri" w:cs="Calibri"/>
      <w:color w:val="000000"/>
      <w:sz w:val="24"/>
      <w:szCs w:val="24"/>
      <w:lang w:val="es-ES"/>
    </w:rPr>
  </w:style>
  <w:style w:type="character" w:styleId="Hipervnculo">
    <w:name w:val="Hyperlink"/>
    <w:basedOn w:val="Fuentedeprrafopredeter"/>
    <w:uiPriority w:val="99"/>
    <w:unhideWhenUsed/>
    <w:rsid w:val="007E190B"/>
    <w:rPr>
      <w:color w:val="0000FF" w:themeColor="hyperlink"/>
      <w:u w:val="single"/>
    </w:rPr>
  </w:style>
  <w:style w:type="character" w:styleId="Mencinsinresolver">
    <w:name w:val="Unresolved Mention"/>
    <w:basedOn w:val="Fuentedeprrafopredeter"/>
    <w:uiPriority w:val="99"/>
    <w:semiHidden/>
    <w:unhideWhenUsed/>
    <w:rsid w:val="007E190B"/>
    <w:rPr>
      <w:color w:val="605E5C"/>
      <w:shd w:val="clear" w:color="auto" w:fill="E1DFDD"/>
    </w:rPr>
  </w:style>
  <w:style w:type="paragraph" w:styleId="NormalWeb">
    <w:name w:val="Normal (Web)"/>
    <w:basedOn w:val="Normal"/>
    <w:uiPriority w:val="99"/>
    <w:semiHidden/>
    <w:unhideWhenUsed/>
    <w:rsid w:val="007E190B"/>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nfasis">
    <w:name w:val="Emphasis"/>
    <w:basedOn w:val="Fuentedeprrafopredeter"/>
    <w:uiPriority w:val="20"/>
    <w:qFormat/>
    <w:rsid w:val="007E1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davizlopez@unah.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stas.usfq.edu.ec/index.php/acfi/article/view/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4085</Words>
  <Characters>22470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UNAH</dc:creator>
  <cp:lastModifiedBy>Bionatura Journal</cp:lastModifiedBy>
  <cp:revision>4</cp:revision>
  <dcterms:created xsi:type="dcterms:W3CDTF">2025-06-18T16:02:00Z</dcterms:created>
  <dcterms:modified xsi:type="dcterms:W3CDTF">2025-10-29T10:02:00Z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2013</vt:lpwstr>
  </property>
  <property fmtid="{D5CDD505-2E9C-101B-9397-08002B2CF9AE}" pid="4" name="LastSaved">
    <vt:filetime>2025-06-13T00:00:00Z</vt:filetime>
  </property>
</Properties>
</file>