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CC58" w14:textId="300BED9B" w:rsidR="0070789B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EL ESTADO DE CONSERVACIÓN DE LAS EDIFICACIONES DE LA AVENIDA MIGUEL DE CERVANTES, CENTRO HISTÓRICO DE TEGUCIGALPA</w:t>
      </w:r>
    </w:p>
    <w:p w14:paraId="118BFBB3" w14:textId="77777777" w:rsidR="00EB2B57" w:rsidRPr="00BA6AAE" w:rsidRDefault="00EB2B57" w:rsidP="00EB2B57">
      <w:pPr>
        <w:rPr>
          <w:rFonts w:asciiTheme="minorHAnsi" w:hAnsiTheme="minorHAnsi" w:cstheme="minorHAnsi"/>
        </w:rPr>
      </w:pPr>
    </w:p>
    <w:p w14:paraId="6E0DD40B" w14:textId="77777777" w:rsidR="00EB2B57" w:rsidRPr="00BA6AAE" w:rsidRDefault="00B4583E" w:rsidP="00EB2B57">
      <w:pPr>
        <w:spacing w:after="240" w:line="360" w:lineRule="auto"/>
        <w:ind w:right="116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 w:rsidRPr="00BA6AAE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Lagos Vásquez</w:t>
      </w:r>
      <w:r w:rsidR="00FD0467" w:rsidRPr="00BA6AAE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-</w:t>
      </w:r>
      <w:r w:rsidRPr="00BA6AAE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Norma Isabel</w:t>
      </w:r>
    </w:p>
    <w:p w14:paraId="3FFE9FB5" w14:textId="5101842D" w:rsidR="0070789B" w:rsidRPr="00EB2B57" w:rsidRDefault="00BF00BE" w:rsidP="00603302">
      <w:pPr>
        <w:spacing w:after="240" w:line="360" w:lineRule="auto"/>
        <w:ind w:right="116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Ciudad Universitaria, M.D.C.</w:t>
      </w:r>
      <w:r w:rsidR="00FD0467"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, </w:t>
      </w:r>
      <w:r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Honduras</w:t>
      </w:r>
      <w:r w:rsidR="00C72538"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.;</w:t>
      </w:r>
      <w:r w:rsidR="00603302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 </w:t>
      </w:r>
      <w:r w:rsidR="002F2B89"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Departamento de Arquitectura, F</w:t>
      </w:r>
      <w:r w:rsidR="00527678"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HHAA</w:t>
      </w:r>
    </w:p>
    <w:p w14:paraId="2641A990" w14:textId="27FC0C59" w:rsidR="0070789B" w:rsidRPr="00EB2B57" w:rsidRDefault="00EB2B57" w:rsidP="00EB2B57">
      <w:pPr>
        <w:spacing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BA6AAE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Correo del autor correspondiente:</w:t>
      </w:r>
      <w:r w:rsidRPr="00EB2B5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="002F2B89" w:rsidRPr="00EB2B57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norma.lagos@unah.edu.hn</w:t>
      </w:r>
    </w:p>
    <w:p w14:paraId="2B38C7FE" w14:textId="29B5DC6C" w:rsidR="0070789B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5A4ABF11" w14:textId="10964BED" w:rsidR="0070789B" w:rsidRPr="00BA6AAE" w:rsidRDefault="00527678" w:rsidP="00EB2B57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>Se e</w:t>
      </w:r>
      <w:r w:rsidR="002F2B89" w:rsidRPr="00BA6AAE">
        <w:rPr>
          <w:rFonts w:asciiTheme="minorHAnsi" w:hAnsiTheme="minorHAnsi" w:cstheme="minorHAnsi"/>
        </w:rPr>
        <w:t>xpone</w:t>
      </w:r>
      <w:r w:rsidRPr="00BA6AAE">
        <w:rPr>
          <w:rFonts w:asciiTheme="minorHAnsi" w:hAnsiTheme="minorHAnsi" w:cstheme="minorHAnsi"/>
        </w:rPr>
        <w:t>n</w:t>
      </w:r>
      <w:r w:rsidR="002F2B89" w:rsidRPr="00BA6AAE">
        <w:rPr>
          <w:rFonts w:asciiTheme="minorHAnsi" w:hAnsiTheme="minorHAnsi" w:cstheme="minorHAnsi"/>
        </w:rPr>
        <w:t xml:space="preserve"> los hallazgos obtenidos</w:t>
      </w:r>
      <w:r w:rsidR="00C963AE" w:rsidRPr="00BA6AAE">
        <w:rPr>
          <w:rFonts w:asciiTheme="minorHAnsi" w:hAnsiTheme="minorHAnsi" w:cstheme="minorHAnsi"/>
        </w:rPr>
        <w:t xml:space="preserve"> de un</w:t>
      </w:r>
      <w:r w:rsidR="002F2B89" w:rsidRPr="00BA6AAE">
        <w:rPr>
          <w:rFonts w:asciiTheme="minorHAnsi" w:hAnsiTheme="minorHAnsi" w:cstheme="minorHAnsi"/>
        </w:rPr>
        <w:t xml:space="preserve"> p</w:t>
      </w:r>
      <w:r w:rsidR="001E111E" w:rsidRPr="00BA6AAE">
        <w:rPr>
          <w:rFonts w:asciiTheme="minorHAnsi" w:hAnsiTheme="minorHAnsi" w:cstheme="minorHAnsi"/>
        </w:rPr>
        <w:t>royecto de investigación</w:t>
      </w:r>
      <w:r w:rsidR="00C963AE" w:rsidRPr="00BA6AAE">
        <w:rPr>
          <w:rFonts w:asciiTheme="minorHAnsi" w:hAnsiTheme="minorHAnsi" w:cstheme="minorHAnsi"/>
        </w:rPr>
        <w:t xml:space="preserve"> del 2022,</w:t>
      </w:r>
      <w:r w:rsidR="001E111E" w:rsidRPr="00BA6AAE">
        <w:rPr>
          <w:rFonts w:asciiTheme="minorHAnsi" w:hAnsiTheme="minorHAnsi" w:cstheme="minorHAnsi"/>
        </w:rPr>
        <w:t xml:space="preserve"> c</w:t>
      </w:r>
      <w:r w:rsidR="00C963AE" w:rsidRPr="00BA6AAE">
        <w:rPr>
          <w:rFonts w:asciiTheme="minorHAnsi" w:hAnsiTheme="minorHAnsi" w:cstheme="minorHAnsi"/>
        </w:rPr>
        <w:t>uya finalidad era desarrollar</w:t>
      </w:r>
      <w:r w:rsidR="001E111E" w:rsidRPr="00BA6AAE">
        <w:rPr>
          <w:rFonts w:asciiTheme="minorHAnsi" w:hAnsiTheme="minorHAnsi" w:cstheme="minorHAnsi"/>
        </w:rPr>
        <w:t xml:space="preserve"> propuestas de restauración y conservación de las fachadas de las edificaciones de la Avenida Miguel de Cervantes, en el centro histórico de Tegucigalpa. Este proyecto se realizó </w:t>
      </w:r>
      <w:r w:rsidR="002F2B89" w:rsidRPr="00BA6AAE">
        <w:rPr>
          <w:rFonts w:asciiTheme="minorHAnsi" w:hAnsiTheme="minorHAnsi" w:cstheme="minorHAnsi"/>
        </w:rPr>
        <w:t xml:space="preserve">dentro de la </w:t>
      </w:r>
      <w:r w:rsidR="00DF0F41" w:rsidRPr="00BA6AAE">
        <w:rPr>
          <w:rFonts w:asciiTheme="minorHAnsi" w:hAnsiTheme="minorHAnsi" w:cstheme="minorHAnsi"/>
        </w:rPr>
        <w:t>Asignatura Arquitectura</w:t>
      </w:r>
      <w:r w:rsidR="002F2B89" w:rsidRPr="00BA6AAE">
        <w:rPr>
          <w:rFonts w:asciiTheme="minorHAnsi" w:hAnsiTheme="minorHAnsi" w:cstheme="minorHAnsi"/>
        </w:rPr>
        <w:t xml:space="preserve"> y Patrimonio </w:t>
      </w:r>
      <w:r w:rsidR="001E111E" w:rsidRPr="00BA6AAE">
        <w:rPr>
          <w:rFonts w:asciiTheme="minorHAnsi" w:hAnsiTheme="minorHAnsi" w:cstheme="minorHAnsi"/>
        </w:rPr>
        <w:t xml:space="preserve">de la Carrera de Arquitectura, orientado por mi persona y desarrollado </w:t>
      </w:r>
      <w:r w:rsidR="00C963AE" w:rsidRPr="00BA6AAE">
        <w:rPr>
          <w:rFonts w:asciiTheme="minorHAnsi" w:hAnsiTheme="minorHAnsi" w:cstheme="minorHAnsi"/>
        </w:rPr>
        <w:t xml:space="preserve">con </w:t>
      </w:r>
      <w:r w:rsidR="001E111E" w:rsidRPr="00BA6AAE">
        <w:rPr>
          <w:rFonts w:asciiTheme="minorHAnsi" w:hAnsiTheme="minorHAnsi" w:cstheme="minorHAnsi"/>
        </w:rPr>
        <w:t xml:space="preserve">24 estudiantes. Fue </w:t>
      </w:r>
      <w:r w:rsidR="002F2B89" w:rsidRPr="00BA6AAE">
        <w:rPr>
          <w:rFonts w:asciiTheme="minorHAnsi" w:hAnsiTheme="minorHAnsi" w:cstheme="minorHAnsi"/>
        </w:rPr>
        <w:t>entregado a la Alcaldía del M</w:t>
      </w:r>
      <w:r w:rsidRPr="00BA6AAE">
        <w:rPr>
          <w:rFonts w:asciiTheme="minorHAnsi" w:hAnsiTheme="minorHAnsi" w:cstheme="minorHAnsi"/>
        </w:rPr>
        <w:t>DC</w:t>
      </w:r>
      <w:r w:rsidR="002F2B89" w:rsidRPr="00BA6AAE">
        <w:rPr>
          <w:rFonts w:asciiTheme="minorHAnsi" w:hAnsiTheme="minorHAnsi" w:cstheme="minorHAnsi"/>
        </w:rPr>
        <w:t xml:space="preserve"> </w:t>
      </w:r>
      <w:r w:rsidR="001E111E" w:rsidRPr="00BA6AAE">
        <w:rPr>
          <w:rFonts w:asciiTheme="minorHAnsi" w:hAnsiTheme="minorHAnsi" w:cstheme="minorHAnsi"/>
        </w:rPr>
        <w:t>y al Instituto Hondureño de Antropología e Historia como un aporte de la academia al Estado</w:t>
      </w:r>
      <w:r w:rsidR="00C2573D" w:rsidRPr="00BA6AAE">
        <w:rPr>
          <w:rFonts w:asciiTheme="minorHAnsi" w:hAnsiTheme="minorHAnsi" w:cstheme="minorHAnsi"/>
        </w:rPr>
        <w:t>. E</w:t>
      </w:r>
      <w:r w:rsidR="00DF0F41" w:rsidRPr="00BA6AAE">
        <w:rPr>
          <w:rFonts w:asciiTheme="minorHAnsi" w:hAnsiTheme="minorHAnsi" w:cstheme="minorHAnsi"/>
        </w:rPr>
        <w:t>l</w:t>
      </w:r>
      <w:r w:rsidR="00C2573D" w:rsidRPr="00BA6AAE">
        <w:rPr>
          <w:rFonts w:asciiTheme="minorHAnsi" w:hAnsiTheme="minorHAnsi" w:cstheme="minorHAnsi"/>
        </w:rPr>
        <w:t xml:space="preserve"> mismo </w:t>
      </w:r>
      <w:r w:rsidR="001E111E" w:rsidRPr="00BA6AAE">
        <w:rPr>
          <w:rFonts w:asciiTheme="minorHAnsi" w:hAnsiTheme="minorHAnsi" w:cstheme="minorHAnsi"/>
        </w:rPr>
        <w:t>brinda</w:t>
      </w:r>
      <w:r w:rsidR="00C2573D" w:rsidRPr="00BA6AAE">
        <w:rPr>
          <w:rFonts w:asciiTheme="minorHAnsi" w:hAnsiTheme="minorHAnsi" w:cstheme="minorHAnsi"/>
        </w:rPr>
        <w:t xml:space="preserve"> conocimiento sistematizado sobre la</w:t>
      </w:r>
      <w:r w:rsidR="00DF0F41" w:rsidRPr="00BA6AAE">
        <w:rPr>
          <w:rFonts w:asciiTheme="minorHAnsi" w:hAnsiTheme="minorHAnsi" w:cstheme="minorHAnsi"/>
        </w:rPr>
        <w:t xml:space="preserve"> </w:t>
      </w:r>
      <w:r w:rsidR="003A5F06" w:rsidRPr="00BA6AAE">
        <w:rPr>
          <w:rFonts w:asciiTheme="minorHAnsi" w:hAnsiTheme="minorHAnsi" w:cstheme="minorHAnsi"/>
        </w:rPr>
        <w:t>Avenida Cervantes</w:t>
      </w:r>
      <w:r w:rsidR="00850A31" w:rsidRPr="00BA6AAE">
        <w:rPr>
          <w:rFonts w:asciiTheme="minorHAnsi" w:hAnsiTheme="minorHAnsi" w:cstheme="minorHAnsi"/>
        </w:rPr>
        <w:t xml:space="preserve">, </w:t>
      </w:r>
      <w:r w:rsidR="00DF0F41" w:rsidRPr="00BA6AAE">
        <w:rPr>
          <w:rFonts w:asciiTheme="minorHAnsi" w:hAnsiTheme="minorHAnsi" w:cstheme="minorHAnsi"/>
        </w:rPr>
        <w:t xml:space="preserve">que está siendo </w:t>
      </w:r>
      <w:r w:rsidR="00C963AE" w:rsidRPr="00BA6AAE">
        <w:rPr>
          <w:rFonts w:asciiTheme="minorHAnsi" w:hAnsiTheme="minorHAnsi" w:cstheme="minorHAnsi"/>
        </w:rPr>
        <w:t>sujeta a</w:t>
      </w:r>
      <w:r w:rsidR="00DF0F41" w:rsidRPr="00BA6AAE">
        <w:rPr>
          <w:rFonts w:asciiTheme="minorHAnsi" w:hAnsiTheme="minorHAnsi" w:cstheme="minorHAnsi"/>
        </w:rPr>
        <w:t xml:space="preserve"> una revalorización</w:t>
      </w:r>
      <w:r w:rsidR="00850A31" w:rsidRPr="00BA6AAE">
        <w:rPr>
          <w:rFonts w:asciiTheme="minorHAnsi" w:hAnsiTheme="minorHAnsi" w:cstheme="minorHAnsi"/>
        </w:rPr>
        <w:t xml:space="preserve"> por parte de la AMDC</w:t>
      </w:r>
      <w:r w:rsidR="00DF0F41" w:rsidRPr="00BA6AAE">
        <w:rPr>
          <w:rFonts w:asciiTheme="minorHAnsi" w:hAnsiTheme="minorHAnsi" w:cstheme="minorHAnsi"/>
        </w:rPr>
        <w:t>, de forma que facilite</w:t>
      </w:r>
      <w:r w:rsidR="001E111E" w:rsidRPr="00BA6AAE">
        <w:rPr>
          <w:rFonts w:asciiTheme="minorHAnsi" w:hAnsiTheme="minorHAnsi" w:cstheme="minorHAnsi"/>
        </w:rPr>
        <w:t xml:space="preserve"> la toma de decisiones</w:t>
      </w:r>
      <w:r w:rsidR="00DF0F41" w:rsidRPr="00BA6AAE">
        <w:rPr>
          <w:rFonts w:asciiTheme="minorHAnsi" w:hAnsiTheme="minorHAnsi" w:cstheme="minorHAnsi"/>
        </w:rPr>
        <w:t xml:space="preserve"> a las autoridades. </w:t>
      </w:r>
      <w:r w:rsidR="001E111E" w:rsidRPr="00BA6AAE">
        <w:rPr>
          <w:rFonts w:asciiTheme="minorHAnsi" w:hAnsiTheme="minorHAnsi" w:cstheme="minorHAnsi"/>
        </w:rPr>
        <w:t xml:space="preserve"> </w:t>
      </w:r>
    </w:p>
    <w:p w14:paraId="0090CB7E" w14:textId="01D679E9" w:rsidR="0070789B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70F9FB68" w14:textId="5D913123" w:rsidR="0070789B" w:rsidRPr="00BA6AAE" w:rsidRDefault="00850A31" w:rsidP="00EB2B57">
      <w:pPr>
        <w:pStyle w:val="Textoindependiente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>Se</w:t>
      </w:r>
      <w:r w:rsidR="0014716D" w:rsidRPr="00BA6AAE">
        <w:rPr>
          <w:rFonts w:asciiTheme="minorHAnsi" w:hAnsiTheme="minorHAnsi" w:cstheme="minorHAnsi"/>
        </w:rPr>
        <w:t xml:space="preserve"> realizó una primera etapa formativa que construyó el marco </w:t>
      </w:r>
      <w:r w:rsidR="00527678" w:rsidRPr="00BA6AAE">
        <w:rPr>
          <w:rFonts w:asciiTheme="minorHAnsi" w:hAnsiTheme="minorHAnsi" w:cstheme="minorHAnsi"/>
        </w:rPr>
        <w:t>teórico (</w:t>
      </w:r>
      <w:r w:rsidR="00F20FE7" w:rsidRPr="00BA6AAE">
        <w:rPr>
          <w:rFonts w:asciiTheme="minorHAnsi" w:hAnsiTheme="minorHAnsi" w:cstheme="minorHAnsi"/>
        </w:rPr>
        <w:t>1)</w:t>
      </w:r>
      <w:r w:rsidR="0014716D" w:rsidRPr="00BA6AAE">
        <w:rPr>
          <w:rFonts w:asciiTheme="minorHAnsi" w:hAnsiTheme="minorHAnsi" w:cstheme="minorHAnsi"/>
        </w:rPr>
        <w:t xml:space="preserve"> y metodológico</w:t>
      </w:r>
      <w:r w:rsidR="00F20FE7" w:rsidRPr="00BA6AAE">
        <w:rPr>
          <w:rFonts w:asciiTheme="minorHAnsi" w:hAnsiTheme="minorHAnsi" w:cstheme="minorHAnsi"/>
        </w:rPr>
        <w:t xml:space="preserve"> (2)</w:t>
      </w:r>
      <w:r w:rsidR="0014716D" w:rsidRPr="00BA6AAE">
        <w:rPr>
          <w:rFonts w:asciiTheme="minorHAnsi" w:hAnsiTheme="minorHAnsi" w:cstheme="minorHAnsi"/>
        </w:rPr>
        <w:t xml:space="preserve"> a emplear para analizar el estado de las edificaciones y elaborar propuestas de restauración y conservación.</w:t>
      </w:r>
      <w:r w:rsidRPr="00BA6AAE">
        <w:rPr>
          <w:rFonts w:asciiTheme="minorHAnsi" w:hAnsiTheme="minorHAnsi" w:cstheme="minorHAnsi"/>
        </w:rPr>
        <w:t xml:space="preserve"> </w:t>
      </w:r>
      <w:r w:rsidR="0014716D" w:rsidRPr="00BA6AAE">
        <w:rPr>
          <w:rFonts w:asciiTheme="minorHAnsi" w:hAnsiTheme="minorHAnsi" w:cstheme="minorHAnsi"/>
        </w:rPr>
        <w:t xml:space="preserve">Seguidamente se realizó el levantamiento de campo. Se </w:t>
      </w:r>
      <w:r w:rsidRPr="00BA6AAE">
        <w:rPr>
          <w:rFonts w:asciiTheme="minorHAnsi" w:hAnsiTheme="minorHAnsi" w:cstheme="minorHAnsi"/>
        </w:rPr>
        <w:t>empleó</w:t>
      </w:r>
      <w:r w:rsidR="00DF0F41" w:rsidRPr="00BA6AAE">
        <w:rPr>
          <w:rFonts w:asciiTheme="minorHAnsi" w:hAnsiTheme="minorHAnsi" w:cstheme="minorHAnsi"/>
        </w:rPr>
        <w:t xml:space="preserve"> una metodología cuantitativa, en la cual </w:t>
      </w:r>
      <w:r w:rsidRPr="00BA6AAE">
        <w:rPr>
          <w:rFonts w:asciiTheme="minorHAnsi" w:hAnsiTheme="minorHAnsi" w:cstheme="minorHAnsi"/>
        </w:rPr>
        <w:t>se realizaron levantamientos</w:t>
      </w:r>
      <w:r w:rsidR="00DF0F41" w:rsidRPr="00BA6AAE">
        <w:rPr>
          <w:rFonts w:asciiTheme="minorHAnsi" w:hAnsiTheme="minorHAnsi" w:cstheme="minorHAnsi"/>
        </w:rPr>
        <w:t xml:space="preserve"> de fachadas que </w:t>
      </w:r>
      <w:r w:rsidR="003A5F06" w:rsidRPr="00BA6AAE">
        <w:rPr>
          <w:rFonts w:asciiTheme="minorHAnsi" w:hAnsiTheme="minorHAnsi" w:cstheme="minorHAnsi"/>
        </w:rPr>
        <w:t xml:space="preserve">se </w:t>
      </w:r>
      <w:r w:rsidR="00C963AE" w:rsidRPr="00BA6AAE">
        <w:rPr>
          <w:rFonts w:asciiTheme="minorHAnsi" w:hAnsiTheme="minorHAnsi" w:cstheme="minorHAnsi"/>
        </w:rPr>
        <w:t>plasmaron en</w:t>
      </w:r>
      <w:r w:rsidR="00DF0F41" w:rsidRPr="00BA6AAE">
        <w:rPr>
          <w:rFonts w:asciiTheme="minorHAnsi" w:hAnsiTheme="minorHAnsi" w:cstheme="minorHAnsi"/>
        </w:rPr>
        <w:t xml:space="preserve"> elevaciones arquitectónicas</w:t>
      </w:r>
      <w:r w:rsidRPr="00BA6AAE">
        <w:rPr>
          <w:rFonts w:asciiTheme="minorHAnsi" w:hAnsiTheme="minorHAnsi" w:cstheme="minorHAnsi"/>
        </w:rPr>
        <w:t>,</w:t>
      </w:r>
      <w:r w:rsidR="00DF0F41" w:rsidRPr="00BA6AAE">
        <w:rPr>
          <w:rFonts w:asciiTheme="minorHAnsi" w:hAnsiTheme="minorHAnsi" w:cstheme="minorHAnsi"/>
        </w:rPr>
        <w:t xml:space="preserve"> levantamientos fotográficos y elaboración de fichas</w:t>
      </w:r>
      <w:r w:rsidR="00C963AE" w:rsidRPr="00BA6AAE">
        <w:rPr>
          <w:rFonts w:asciiTheme="minorHAnsi" w:hAnsiTheme="minorHAnsi" w:cstheme="minorHAnsi"/>
        </w:rPr>
        <w:t xml:space="preserve"> </w:t>
      </w:r>
      <w:r w:rsidR="00DF0F41" w:rsidRPr="00BA6AAE">
        <w:rPr>
          <w:rFonts w:asciiTheme="minorHAnsi" w:hAnsiTheme="minorHAnsi" w:cstheme="minorHAnsi"/>
        </w:rPr>
        <w:t>donde se verti</w:t>
      </w:r>
      <w:r w:rsidR="00527678" w:rsidRPr="00BA6AAE">
        <w:rPr>
          <w:rFonts w:asciiTheme="minorHAnsi" w:hAnsiTheme="minorHAnsi" w:cstheme="minorHAnsi"/>
        </w:rPr>
        <w:t>ó</w:t>
      </w:r>
      <w:r w:rsidR="00DF0F41" w:rsidRPr="00BA6AAE">
        <w:rPr>
          <w:rFonts w:asciiTheme="minorHAnsi" w:hAnsiTheme="minorHAnsi" w:cstheme="minorHAnsi"/>
        </w:rPr>
        <w:t xml:space="preserve"> la información obtenida de las observaciones </w:t>
      </w:r>
      <w:r w:rsidRPr="00BA6AAE">
        <w:rPr>
          <w:rFonts w:asciiTheme="minorHAnsi" w:hAnsiTheme="minorHAnsi" w:cstheme="minorHAnsi"/>
        </w:rPr>
        <w:t>“</w:t>
      </w:r>
      <w:r w:rsidR="00DF0F41" w:rsidRPr="00BA6AAE">
        <w:rPr>
          <w:rFonts w:asciiTheme="minorHAnsi" w:hAnsiTheme="minorHAnsi" w:cstheme="minorHAnsi"/>
        </w:rPr>
        <w:t>in situ</w:t>
      </w:r>
      <w:r w:rsidRPr="00BA6AAE">
        <w:rPr>
          <w:rFonts w:asciiTheme="minorHAnsi" w:hAnsiTheme="minorHAnsi" w:cstheme="minorHAnsi"/>
        </w:rPr>
        <w:t>”</w:t>
      </w:r>
      <w:r w:rsidR="00DF0F41" w:rsidRPr="00BA6AAE">
        <w:rPr>
          <w:rFonts w:asciiTheme="minorHAnsi" w:hAnsiTheme="minorHAnsi" w:cstheme="minorHAnsi"/>
        </w:rPr>
        <w:t xml:space="preserve"> de las edificaciones. Para ello</w:t>
      </w:r>
      <w:r w:rsidR="00C963AE" w:rsidRPr="00BA6AAE">
        <w:rPr>
          <w:rFonts w:asciiTheme="minorHAnsi" w:hAnsiTheme="minorHAnsi" w:cstheme="minorHAnsi"/>
        </w:rPr>
        <w:t>,</w:t>
      </w:r>
      <w:r w:rsidR="00DF0F41" w:rsidRPr="00BA6AAE">
        <w:rPr>
          <w:rFonts w:asciiTheme="minorHAnsi" w:hAnsiTheme="minorHAnsi" w:cstheme="minorHAnsi"/>
        </w:rPr>
        <w:t xml:space="preserve"> </w:t>
      </w:r>
      <w:r w:rsidRPr="00BA6AAE">
        <w:rPr>
          <w:rFonts w:asciiTheme="minorHAnsi" w:hAnsiTheme="minorHAnsi" w:cstheme="minorHAnsi"/>
        </w:rPr>
        <w:t>se empleó</w:t>
      </w:r>
      <w:r w:rsidR="00DF0F41" w:rsidRPr="00BA6AAE">
        <w:rPr>
          <w:rFonts w:asciiTheme="minorHAnsi" w:hAnsiTheme="minorHAnsi" w:cstheme="minorHAnsi"/>
        </w:rPr>
        <w:t xml:space="preserve"> equipo básico de medición</w:t>
      </w:r>
      <w:r w:rsidRPr="00BA6AAE">
        <w:rPr>
          <w:rFonts w:asciiTheme="minorHAnsi" w:hAnsiTheme="minorHAnsi" w:cstheme="minorHAnsi"/>
        </w:rPr>
        <w:t xml:space="preserve"> analógica, así como el uso de información brindada por la aplicación digital Google </w:t>
      </w:r>
      <w:proofErr w:type="spellStart"/>
      <w:r w:rsidRPr="00BA6AAE">
        <w:rPr>
          <w:rFonts w:asciiTheme="minorHAnsi" w:hAnsiTheme="minorHAnsi" w:cstheme="minorHAnsi"/>
        </w:rPr>
        <w:t>Earth</w:t>
      </w:r>
      <w:proofErr w:type="spellEnd"/>
      <w:r w:rsidRPr="00BA6AAE">
        <w:rPr>
          <w:rFonts w:asciiTheme="minorHAnsi" w:hAnsiTheme="minorHAnsi" w:cstheme="minorHAnsi"/>
        </w:rPr>
        <w:t xml:space="preserve">. Se analizaron las variables de </w:t>
      </w:r>
      <w:bookmarkStart w:id="0" w:name="_Hlk175597218"/>
      <w:r w:rsidRPr="00BA6AAE">
        <w:rPr>
          <w:rFonts w:asciiTheme="minorHAnsi" w:hAnsiTheme="minorHAnsi" w:cstheme="minorHAnsi"/>
        </w:rPr>
        <w:t>usos de suelo, número de pisos, estilos arquitectónicos, estado de conservación y de construcción de las fachadas</w:t>
      </w:r>
      <w:bookmarkEnd w:id="0"/>
      <w:r w:rsidRPr="00BA6AAE">
        <w:rPr>
          <w:rFonts w:asciiTheme="minorHAnsi" w:hAnsiTheme="minorHAnsi" w:cstheme="minorHAnsi"/>
        </w:rPr>
        <w:t xml:space="preserve">, cuyos datos se analizaron mediante matrices de Excel que brindaron </w:t>
      </w:r>
      <w:r w:rsidR="0014716D" w:rsidRPr="00BA6AAE">
        <w:rPr>
          <w:rFonts w:asciiTheme="minorHAnsi" w:hAnsiTheme="minorHAnsi" w:cstheme="minorHAnsi"/>
        </w:rPr>
        <w:t>cifras totales</w:t>
      </w:r>
      <w:r w:rsidRPr="00BA6AAE">
        <w:rPr>
          <w:rFonts w:asciiTheme="minorHAnsi" w:hAnsiTheme="minorHAnsi" w:cstheme="minorHAnsi"/>
        </w:rPr>
        <w:t xml:space="preserve"> </w:t>
      </w:r>
      <w:r w:rsidR="0014716D" w:rsidRPr="00BA6AAE">
        <w:rPr>
          <w:rFonts w:asciiTheme="minorHAnsi" w:hAnsiTheme="minorHAnsi" w:cstheme="minorHAnsi"/>
        </w:rPr>
        <w:t xml:space="preserve">y porcentuales que se graficaron y permitieron la interpretación de los hallazgos y elaboración </w:t>
      </w:r>
      <w:r w:rsidR="007F06E1" w:rsidRPr="00BA6AAE">
        <w:rPr>
          <w:rFonts w:asciiTheme="minorHAnsi" w:hAnsiTheme="minorHAnsi" w:cstheme="minorHAnsi"/>
        </w:rPr>
        <w:t>de conclusiones</w:t>
      </w:r>
      <w:r w:rsidR="0014716D" w:rsidRPr="00BA6AAE">
        <w:rPr>
          <w:rFonts w:asciiTheme="minorHAnsi" w:hAnsiTheme="minorHAnsi" w:cstheme="minorHAnsi"/>
        </w:rPr>
        <w:t>.</w:t>
      </w:r>
    </w:p>
    <w:p w14:paraId="365C9681" w14:textId="3C9FFB6D" w:rsidR="0070789B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lastRenderedPageBreak/>
        <w:t>RESULTADOS</w:t>
      </w:r>
    </w:p>
    <w:p w14:paraId="06C26C8B" w14:textId="70DD3F45" w:rsidR="00496F5C" w:rsidRPr="00BA6AAE" w:rsidRDefault="009B1F85" w:rsidP="00EB2B57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 xml:space="preserve">La morfología de las edificaciones en la </w:t>
      </w:r>
      <w:r w:rsidR="003A5F06" w:rsidRPr="00BA6AAE">
        <w:rPr>
          <w:rFonts w:asciiTheme="minorHAnsi" w:hAnsiTheme="minorHAnsi" w:cstheme="minorHAnsi"/>
        </w:rPr>
        <w:t>Avenida Cervantes</w:t>
      </w:r>
      <w:r w:rsidRPr="00BA6AAE">
        <w:rPr>
          <w:rFonts w:asciiTheme="minorHAnsi" w:hAnsiTheme="minorHAnsi" w:cstheme="minorHAnsi"/>
        </w:rPr>
        <w:t xml:space="preserve"> son un testimonio de la evolución de la ciudad de Tegucigalpa.</w:t>
      </w:r>
      <w:r w:rsidR="00496F5C" w:rsidRPr="00BA6AAE">
        <w:rPr>
          <w:rFonts w:asciiTheme="minorHAnsi" w:hAnsiTheme="minorHAnsi" w:cstheme="minorHAnsi"/>
        </w:rPr>
        <w:t xml:space="preserve"> </w:t>
      </w:r>
      <w:r w:rsidRPr="00BA6AAE">
        <w:rPr>
          <w:rFonts w:asciiTheme="minorHAnsi" w:hAnsiTheme="minorHAnsi" w:cstheme="minorHAnsi"/>
        </w:rPr>
        <w:t xml:space="preserve"> </w:t>
      </w:r>
    </w:p>
    <w:p w14:paraId="6B2D78CA" w14:textId="0546164F" w:rsidR="00797918" w:rsidRPr="00BA6AAE" w:rsidRDefault="00496F5C" w:rsidP="00EB2B57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>-</w:t>
      </w:r>
      <w:r w:rsidR="009B1F85" w:rsidRPr="00BA6AAE">
        <w:rPr>
          <w:rFonts w:asciiTheme="minorHAnsi" w:hAnsiTheme="minorHAnsi" w:cstheme="minorHAnsi"/>
        </w:rPr>
        <w:t xml:space="preserve">Aunque </w:t>
      </w:r>
      <w:r w:rsidRPr="00BA6AAE">
        <w:rPr>
          <w:rFonts w:asciiTheme="minorHAnsi" w:hAnsiTheme="minorHAnsi" w:cstheme="minorHAnsi"/>
        </w:rPr>
        <w:t>por una leve mayoría las</w:t>
      </w:r>
      <w:r w:rsidR="00AD7729" w:rsidRPr="00BA6AAE">
        <w:rPr>
          <w:rFonts w:asciiTheme="minorHAnsi" w:hAnsiTheme="minorHAnsi" w:cstheme="minorHAnsi"/>
        </w:rPr>
        <w:t xml:space="preserve"> edificaciones poseen las características propias de la </w:t>
      </w:r>
      <w:r w:rsidRPr="00BA6AAE">
        <w:rPr>
          <w:rFonts w:asciiTheme="minorHAnsi" w:hAnsiTheme="minorHAnsi" w:cstheme="minorHAnsi"/>
        </w:rPr>
        <w:t>arquitectura tradicional</w:t>
      </w:r>
      <w:r w:rsidR="00E076A2" w:rsidRPr="00BA6AAE">
        <w:rPr>
          <w:rFonts w:asciiTheme="minorHAnsi" w:hAnsiTheme="minorHAnsi" w:cstheme="minorHAnsi"/>
        </w:rPr>
        <w:t>, colonial</w:t>
      </w:r>
      <w:r w:rsidR="00AD7729" w:rsidRPr="00BA6AAE">
        <w:rPr>
          <w:rFonts w:asciiTheme="minorHAnsi" w:hAnsiTheme="minorHAnsi" w:cstheme="minorHAnsi"/>
        </w:rPr>
        <w:t xml:space="preserve"> </w:t>
      </w:r>
      <w:r w:rsidR="00E076A2" w:rsidRPr="00BA6AAE">
        <w:rPr>
          <w:rFonts w:asciiTheme="minorHAnsi" w:hAnsiTheme="minorHAnsi" w:cstheme="minorHAnsi"/>
        </w:rPr>
        <w:t>o</w:t>
      </w:r>
      <w:r w:rsidR="00AD7729" w:rsidRPr="00BA6AAE">
        <w:rPr>
          <w:rFonts w:asciiTheme="minorHAnsi" w:hAnsiTheme="minorHAnsi" w:cstheme="minorHAnsi"/>
        </w:rPr>
        <w:t xml:space="preserve"> historicista</w:t>
      </w:r>
      <w:r w:rsidR="003A5F06" w:rsidRPr="00BA6AAE">
        <w:rPr>
          <w:rFonts w:asciiTheme="minorHAnsi" w:hAnsiTheme="minorHAnsi" w:cstheme="minorHAnsi"/>
        </w:rPr>
        <w:t>,</w:t>
      </w:r>
      <w:r w:rsidR="00AD7729" w:rsidRPr="00BA6AAE">
        <w:rPr>
          <w:rFonts w:asciiTheme="minorHAnsi" w:hAnsiTheme="minorHAnsi" w:cstheme="minorHAnsi"/>
        </w:rPr>
        <w:t xml:space="preserve"> que caracterizó la Tegucigalpa de finales del s</w:t>
      </w:r>
      <w:r w:rsidRPr="00BA6AAE">
        <w:rPr>
          <w:rFonts w:asciiTheme="minorHAnsi" w:hAnsiTheme="minorHAnsi" w:cstheme="minorHAnsi"/>
        </w:rPr>
        <w:t>.</w:t>
      </w:r>
      <w:r w:rsidR="00AD7729" w:rsidRPr="00BA6AAE">
        <w:rPr>
          <w:rFonts w:asciiTheme="minorHAnsi" w:hAnsiTheme="minorHAnsi" w:cstheme="minorHAnsi"/>
        </w:rPr>
        <w:t xml:space="preserve"> XIX y primera </w:t>
      </w:r>
      <w:r w:rsidRPr="00BA6AAE">
        <w:rPr>
          <w:rFonts w:asciiTheme="minorHAnsi" w:hAnsiTheme="minorHAnsi" w:cstheme="minorHAnsi"/>
        </w:rPr>
        <w:t>mitad del</w:t>
      </w:r>
      <w:r w:rsidR="00AD7729" w:rsidRPr="00BA6AAE">
        <w:rPr>
          <w:rFonts w:asciiTheme="minorHAnsi" w:hAnsiTheme="minorHAnsi" w:cstheme="minorHAnsi"/>
        </w:rPr>
        <w:t xml:space="preserve"> s. </w:t>
      </w:r>
      <w:r w:rsidRPr="00BA6AAE">
        <w:rPr>
          <w:rFonts w:asciiTheme="minorHAnsi" w:hAnsiTheme="minorHAnsi" w:cstheme="minorHAnsi"/>
        </w:rPr>
        <w:t>X</w:t>
      </w:r>
      <w:r w:rsidR="000952F8" w:rsidRPr="00BA6AAE">
        <w:rPr>
          <w:rFonts w:asciiTheme="minorHAnsi" w:hAnsiTheme="minorHAnsi" w:cstheme="minorHAnsi"/>
        </w:rPr>
        <w:t>X;</w:t>
      </w:r>
      <w:r w:rsidRPr="00BA6AAE">
        <w:rPr>
          <w:rFonts w:asciiTheme="minorHAnsi" w:hAnsiTheme="minorHAnsi" w:cstheme="minorHAnsi"/>
        </w:rPr>
        <w:t xml:space="preserve"> el</w:t>
      </w:r>
      <w:r w:rsidR="00E076A2" w:rsidRPr="00BA6AAE">
        <w:rPr>
          <w:rFonts w:asciiTheme="minorHAnsi" w:hAnsiTheme="minorHAnsi" w:cstheme="minorHAnsi"/>
        </w:rPr>
        <w:t xml:space="preserve"> porcentaje</w:t>
      </w:r>
      <w:r w:rsidR="00B57A71" w:rsidRPr="00BA6AAE">
        <w:rPr>
          <w:rFonts w:asciiTheme="minorHAnsi" w:hAnsiTheme="minorHAnsi" w:cstheme="minorHAnsi"/>
        </w:rPr>
        <w:t xml:space="preserve"> de edificios construidos en lenguaje moderno</w:t>
      </w:r>
      <w:r w:rsidRPr="00BA6AAE">
        <w:rPr>
          <w:rFonts w:asciiTheme="minorHAnsi" w:hAnsiTheme="minorHAnsi" w:cstheme="minorHAnsi"/>
        </w:rPr>
        <w:t xml:space="preserve"> genera un impacto</w:t>
      </w:r>
      <w:r w:rsidR="00E076A2" w:rsidRPr="00BA6AAE">
        <w:rPr>
          <w:rFonts w:asciiTheme="minorHAnsi" w:hAnsiTheme="minorHAnsi" w:cstheme="minorHAnsi"/>
        </w:rPr>
        <w:t xml:space="preserve"> </w:t>
      </w:r>
      <w:r w:rsidRPr="00BA6AAE">
        <w:rPr>
          <w:rFonts w:asciiTheme="minorHAnsi" w:hAnsiTheme="minorHAnsi" w:cstheme="minorHAnsi"/>
        </w:rPr>
        <w:t xml:space="preserve">fuerte y disonante </w:t>
      </w:r>
      <w:r w:rsidR="00E076A2" w:rsidRPr="00BA6AAE">
        <w:rPr>
          <w:rFonts w:asciiTheme="minorHAnsi" w:hAnsiTheme="minorHAnsi" w:cstheme="minorHAnsi"/>
        </w:rPr>
        <w:t xml:space="preserve">en el perfil urbano debido a que esta arquitectura suele desarrollarse en altura, contrario a la arquitectura tradicional de uno o dos niveles. </w:t>
      </w:r>
      <w:r w:rsidR="00797918" w:rsidRPr="00BA6AAE">
        <w:rPr>
          <w:rFonts w:asciiTheme="minorHAnsi" w:hAnsiTheme="minorHAnsi" w:cstheme="minorHAnsi"/>
        </w:rPr>
        <w:t xml:space="preserve"> </w:t>
      </w:r>
      <w:r w:rsidR="000952F8" w:rsidRPr="00BA6AAE">
        <w:rPr>
          <w:rFonts w:asciiTheme="minorHAnsi" w:hAnsiTheme="minorHAnsi" w:cstheme="minorHAnsi"/>
        </w:rPr>
        <w:t>(ver</w:t>
      </w:r>
      <w:r w:rsidR="00797918" w:rsidRPr="00BA6AAE">
        <w:rPr>
          <w:rFonts w:asciiTheme="minorHAnsi" w:hAnsiTheme="minorHAnsi" w:cstheme="minorHAnsi"/>
        </w:rPr>
        <w:t xml:space="preserve"> imagen 1)</w:t>
      </w:r>
    </w:p>
    <w:p w14:paraId="4B481757" w14:textId="4BF23A17" w:rsidR="00B57A71" w:rsidRPr="00BA6AAE" w:rsidRDefault="00B57A71" w:rsidP="00EB2B57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 xml:space="preserve">-El deterioro constructivo de las edificaciones está directamente relacionado con el uso o abandono de </w:t>
      </w:r>
      <w:r w:rsidR="003A5F06" w:rsidRPr="00BA6AAE">
        <w:rPr>
          <w:rFonts w:asciiTheme="minorHAnsi" w:hAnsiTheme="minorHAnsi" w:cstheme="minorHAnsi"/>
        </w:rPr>
        <w:t>é</w:t>
      </w:r>
      <w:r w:rsidR="000952F8" w:rsidRPr="00BA6AAE">
        <w:rPr>
          <w:rFonts w:asciiTheme="minorHAnsi" w:hAnsiTheme="minorHAnsi" w:cstheme="minorHAnsi"/>
        </w:rPr>
        <w:t>stos</w:t>
      </w:r>
      <w:r w:rsidRPr="00BA6AAE">
        <w:rPr>
          <w:rFonts w:asciiTheme="minorHAnsi" w:hAnsiTheme="minorHAnsi" w:cstheme="minorHAnsi"/>
        </w:rPr>
        <w:t xml:space="preserve">. Poseen un buen estado </w:t>
      </w:r>
      <w:r w:rsidR="00C963AE" w:rsidRPr="00BA6AAE">
        <w:rPr>
          <w:rFonts w:asciiTheme="minorHAnsi" w:hAnsiTheme="minorHAnsi" w:cstheme="minorHAnsi"/>
        </w:rPr>
        <w:t>de construcción</w:t>
      </w:r>
      <w:r w:rsidRPr="00BA6AAE">
        <w:rPr>
          <w:rFonts w:asciiTheme="minorHAnsi" w:hAnsiTheme="minorHAnsi" w:cstheme="minorHAnsi"/>
        </w:rPr>
        <w:t xml:space="preserve"> aquellos edificios en uso y un alto grado de deterioro aquellos que están sin uso.</w:t>
      </w:r>
    </w:p>
    <w:p w14:paraId="19416243" w14:textId="30C26FB0" w:rsidR="00797918" w:rsidRPr="00BA6AAE" w:rsidRDefault="00B57A71" w:rsidP="00EB2B57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>-</w:t>
      </w:r>
      <w:r w:rsidR="00E076A2" w:rsidRPr="00BA6AAE">
        <w:rPr>
          <w:rFonts w:asciiTheme="minorHAnsi" w:hAnsiTheme="minorHAnsi" w:cstheme="minorHAnsi"/>
        </w:rPr>
        <w:t xml:space="preserve">Las patologías observadas en las fachadas de las edificaciones son </w:t>
      </w:r>
      <w:r w:rsidR="00496F5C" w:rsidRPr="00BA6AAE">
        <w:rPr>
          <w:rFonts w:asciiTheme="minorHAnsi" w:hAnsiTheme="minorHAnsi" w:cstheme="minorHAnsi"/>
        </w:rPr>
        <w:t xml:space="preserve">comunes y </w:t>
      </w:r>
      <w:r w:rsidR="00E076A2" w:rsidRPr="00BA6AAE">
        <w:rPr>
          <w:rFonts w:asciiTheme="minorHAnsi" w:hAnsiTheme="minorHAnsi" w:cstheme="minorHAnsi"/>
        </w:rPr>
        <w:t>las propias que marca el paso del tiempo</w:t>
      </w:r>
      <w:r w:rsidR="003A5F06" w:rsidRPr="00BA6AAE">
        <w:rPr>
          <w:rFonts w:asciiTheme="minorHAnsi" w:hAnsiTheme="minorHAnsi" w:cstheme="minorHAnsi"/>
        </w:rPr>
        <w:t>;</w:t>
      </w:r>
      <w:r w:rsidR="00E076A2" w:rsidRPr="00BA6AAE">
        <w:rPr>
          <w:rFonts w:asciiTheme="minorHAnsi" w:hAnsiTheme="minorHAnsi" w:cstheme="minorHAnsi"/>
        </w:rPr>
        <w:t xml:space="preserve"> evidencian una ausencia de mantenimiento. Estas son:  humedades por capilaridad en muros, erosión, manchas de pintura y afiches pegados, suciedad, desprendimiento de revocos, fisuras, vegetación incipiente en muros y tejados. </w:t>
      </w:r>
      <w:r w:rsidR="000952F8" w:rsidRPr="00BA6AAE">
        <w:rPr>
          <w:rFonts w:asciiTheme="minorHAnsi" w:hAnsiTheme="minorHAnsi" w:cstheme="minorHAnsi"/>
        </w:rPr>
        <w:t>(ver</w:t>
      </w:r>
      <w:r w:rsidR="00797918" w:rsidRPr="00BA6AAE">
        <w:rPr>
          <w:rFonts w:asciiTheme="minorHAnsi" w:hAnsiTheme="minorHAnsi" w:cstheme="minorHAnsi"/>
        </w:rPr>
        <w:t xml:space="preserve"> tabla</w:t>
      </w:r>
      <w:r w:rsidR="00E8579F" w:rsidRPr="00BA6AAE">
        <w:rPr>
          <w:rFonts w:asciiTheme="minorHAnsi" w:hAnsiTheme="minorHAnsi" w:cstheme="minorHAnsi"/>
        </w:rPr>
        <w:t>s</w:t>
      </w:r>
      <w:r w:rsidR="00797918" w:rsidRPr="00BA6AAE">
        <w:rPr>
          <w:rFonts w:asciiTheme="minorHAnsi" w:hAnsiTheme="minorHAnsi" w:cstheme="minorHAnsi"/>
        </w:rPr>
        <w:t xml:space="preserve"> 1</w:t>
      </w:r>
      <w:r w:rsidR="00E8579F" w:rsidRPr="00BA6AAE">
        <w:rPr>
          <w:rFonts w:asciiTheme="minorHAnsi" w:hAnsiTheme="minorHAnsi" w:cstheme="minorHAnsi"/>
        </w:rPr>
        <w:t>,2</w:t>
      </w:r>
      <w:r w:rsidR="00797918" w:rsidRPr="00BA6AAE">
        <w:rPr>
          <w:rFonts w:asciiTheme="minorHAnsi" w:hAnsiTheme="minorHAnsi" w:cstheme="minorHAnsi"/>
        </w:rPr>
        <w:t xml:space="preserve"> e imagen 2)</w:t>
      </w:r>
    </w:p>
    <w:p w14:paraId="7C637496" w14:textId="566AB7B8" w:rsidR="00797918" w:rsidRDefault="00797918" w:rsidP="00797918">
      <w:pPr>
        <w:pStyle w:val="Textoindependiente"/>
        <w:spacing w:line="360" w:lineRule="auto"/>
        <w:ind w:left="232" w:right="197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aconcuadrcula"/>
        <w:tblW w:w="0" w:type="auto"/>
        <w:tblInd w:w="2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89"/>
        <w:gridCol w:w="4629"/>
      </w:tblGrid>
      <w:tr w:rsidR="000952F8" w14:paraId="09EC0EEC" w14:textId="77777777" w:rsidTr="002363E7">
        <w:tc>
          <w:tcPr>
            <w:tcW w:w="4675" w:type="dxa"/>
          </w:tcPr>
          <w:p w14:paraId="04299D1A" w14:textId="7C4ADF88" w:rsidR="000952F8" w:rsidRDefault="000952F8" w:rsidP="00797918">
            <w:pPr>
              <w:pStyle w:val="Textoindependiente"/>
              <w:spacing w:line="360" w:lineRule="auto"/>
              <w:ind w:right="197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E2B623A" wp14:editId="1EE9669C">
                  <wp:extent cx="2759260" cy="1790700"/>
                  <wp:effectExtent l="0" t="0" r="3175" b="0"/>
                  <wp:docPr id="65398855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254" cy="1799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B7CB301" w14:textId="54CE078D" w:rsidR="000952F8" w:rsidRDefault="000952F8" w:rsidP="00797918">
            <w:pPr>
              <w:pStyle w:val="Textoindependiente"/>
              <w:spacing w:line="360" w:lineRule="auto"/>
              <w:ind w:right="197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48424A2" wp14:editId="2EDDC2CD">
                  <wp:extent cx="2768744" cy="1800225"/>
                  <wp:effectExtent l="0" t="0" r="0" b="0"/>
                  <wp:docPr id="169266863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744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2F8" w14:paraId="20FA4481" w14:textId="77777777" w:rsidTr="002363E7">
        <w:trPr>
          <w:trHeight w:val="472"/>
        </w:trPr>
        <w:tc>
          <w:tcPr>
            <w:tcW w:w="4675" w:type="dxa"/>
          </w:tcPr>
          <w:p w14:paraId="40053A3E" w14:textId="6B800688" w:rsidR="000952F8" w:rsidRPr="00BA6AAE" w:rsidRDefault="000952F8" w:rsidP="000952F8">
            <w:pPr>
              <w:pStyle w:val="Textoindependiente"/>
              <w:spacing w:line="360" w:lineRule="auto"/>
              <w:ind w:right="197"/>
              <w:jc w:val="both"/>
              <w:rPr>
                <w:rFonts w:asciiTheme="minorHAnsi" w:hAnsiTheme="minorHAnsi" w:cstheme="minorHAnsi"/>
              </w:rPr>
            </w:pPr>
            <w:r w:rsidRPr="00BA6AAE">
              <w:rPr>
                <w:rFonts w:asciiTheme="minorHAnsi" w:hAnsiTheme="minorHAnsi" w:cstheme="minorHAnsi"/>
              </w:rPr>
              <w:t xml:space="preserve">Imagen 1. </w:t>
            </w:r>
            <w:r w:rsidR="00A303B7" w:rsidRPr="00BA6AAE">
              <w:rPr>
                <w:rFonts w:asciiTheme="minorHAnsi" w:hAnsiTheme="minorHAnsi" w:cstheme="minorHAnsi"/>
              </w:rPr>
              <w:t xml:space="preserve"> </w:t>
            </w:r>
            <w:r w:rsidR="002363E7" w:rsidRPr="00BA6AAE">
              <w:rPr>
                <w:rFonts w:asciiTheme="minorHAnsi" w:hAnsiTheme="minorHAnsi" w:cstheme="minorHAnsi"/>
              </w:rPr>
              <w:t>ficha de</w:t>
            </w:r>
            <w:r w:rsidR="00C963AE" w:rsidRPr="00BA6AAE">
              <w:rPr>
                <w:rFonts w:asciiTheme="minorHAnsi" w:hAnsiTheme="minorHAnsi" w:cstheme="minorHAnsi"/>
              </w:rPr>
              <w:t xml:space="preserve"> </w:t>
            </w:r>
            <w:r w:rsidR="00A303B7" w:rsidRPr="00BA6AAE">
              <w:rPr>
                <w:rFonts w:asciiTheme="minorHAnsi" w:hAnsiTheme="minorHAnsi" w:cstheme="minorHAnsi"/>
              </w:rPr>
              <w:t xml:space="preserve">análisis de manzana </w:t>
            </w:r>
          </w:p>
        </w:tc>
        <w:tc>
          <w:tcPr>
            <w:tcW w:w="4675" w:type="dxa"/>
          </w:tcPr>
          <w:p w14:paraId="23983371" w14:textId="52951AC9" w:rsidR="000952F8" w:rsidRPr="00BA6AAE" w:rsidRDefault="000952F8" w:rsidP="000952F8">
            <w:pPr>
              <w:pStyle w:val="Textoindependiente"/>
              <w:spacing w:line="360" w:lineRule="auto"/>
              <w:ind w:right="197"/>
              <w:jc w:val="both"/>
              <w:rPr>
                <w:rFonts w:asciiTheme="minorHAnsi" w:hAnsiTheme="minorHAnsi" w:cstheme="minorHAnsi"/>
              </w:rPr>
            </w:pPr>
            <w:r w:rsidRPr="00BA6AAE">
              <w:rPr>
                <w:rFonts w:asciiTheme="minorHAnsi" w:hAnsiTheme="minorHAnsi" w:cstheme="minorHAnsi"/>
              </w:rPr>
              <w:t xml:space="preserve">Tabla 1. </w:t>
            </w:r>
            <w:r w:rsidR="00A303B7" w:rsidRPr="00BA6AAE">
              <w:rPr>
                <w:rFonts w:asciiTheme="minorHAnsi" w:hAnsiTheme="minorHAnsi" w:cstheme="minorHAnsi"/>
              </w:rPr>
              <w:t>análisis de variables</w:t>
            </w:r>
          </w:p>
        </w:tc>
      </w:tr>
      <w:tr w:rsidR="000952F8" w14:paraId="1D174C3C" w14:textId="77777777" w:rsidTr="002363E7">
        <w:tc>
          <w:tcPr>
            <w:tcW w:w="4675" w:type="dxa"/>
          </w:tcPr>
          <w:p w14:paraId="3C22C328" w14:textId="11B24C7D" w:rsidR="000952F8" w:rsidRDefault="000952F8" w:rsidP="00797918">
            <w:pPr>
              <w:pStyle w:val="Textoindependiente"/>
              <w:spacing w:line="360" w:lineRule="auto"/>
              <w:ind w:right="197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lastRenderedPageBreak/>
              <w:drawing>
                <wp:inline distT="0" distB="0" distL="0" distR="0" wp14:anchorId="01D6FA12" wp14:editId="5326BB9E">
                  <wp:extent cx="2797175" cy="1833573"/>
                  <wp:effectExtent l="0" t="0" r="3175" b="0"/>
                  <wp:docPr id="2029730665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837" cy="1842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CA5BB83" w14:textId="49F2CDCB" w:rsidR="000952F8" w:rsidRDefault="000952F8" w:rsidP="00797918">
            <w:pPr>
              <w:pStyle w:val="Textoindependiente"/>
              <w:spacing w:line="360" w:lineRule="auto"/>
              <w:ind w:right="197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DF79600" wp14:editId="05CAA399">
                  <wp:extent cx="2895600" cy="1896110"/>
                  <wp:effectExtent l="0" t="0" r="0" b="8890"/>
                  <wp:docPr id="167204770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2F8" w14:paraId="624FFE08" w14:textId="77777777" w:rsidTr="002363E7">
        <w:tc>
          <w:tcPr>
            <w:tcW w:w="4675" w:type="dxa"/>
          </w:tcPr>
          <w:p w14:paraId="21D463C1" w14:textId="6FD90ABA" w:rsidR="000952F8" w:rsidRPr="00BA6AAE" w:rsidRDefault="000952F8" w:rsidP="000952F8">
            <w:pPr>
              <w:pStyle w:val="Textoindependiente"/>
              <w:spacing w:line="360" w:lineRule="auto"/>
              <w:ind w:right="197"/>
              <w:jc w:val="both"/>
              <w:rPr>
                <w:rFonts w:asciiTheme="minorHAnsi" w:hAnsiTheme="minorHAnsi" w:cstheme="minorHAnsi"/>
              </w:rPr>
            </w:pPr>
            <w:r w:rsidRPr="00BA6AAE">
              <w:rPr>
                <w:rFonts w:asciiTheme="minorHAnsi" w:hAnsiTheme="minorHAnsi" w:cstheme="minorHAnsi"/>
              </w:rPr>
              <w:t xml:space="preserve">Imagen 2. </w:t>
            </w:r>
            <w:r w:rsidR="00A303B7" w:rsidRPr="00BA6AAE">
              <w:rPr>
                <w:rFonts w:asciiTheme="minorHAnsi" w:hAnsiTheme="minorHAnsi" w:cstheme="minorHAnsi"/>
              </w:rPr>
              <w:t xml:space="preserve"> ficha de análisis de edificio</w:t>
            </w:r>
          </w:p>
        </w:tc>
        <w:tc>
          <w:tcPr>
            <w:tcW w:w="4675" w:type="dxa"/>
          </w:tcPr>
          <w:p w14:paraId="6C03A14D" w14:textId="6A6CFAF2" w:rsidR="000952F8" w:rsidRPr="00BA6AAE" w:rsidRDefault="000952F8" w:rsidP="000952F8">
            <w:pPr>
              <w:pStyle w:val="Textoindependiente"/>
              <w:spacing w:line="360" w:lineRule="auto"/>
              <w:ind w:left="232" w:right="197"/>
              <w:jc w:val="both"/>
              <w:rPr>
                <w:rFonts w:asciiTheme="minorHAnsi" w:hAnsiTheme="minorHAnsi" w:cstheme="minorHAnsi"/>
              </w:rPr>
            </w:pPr>
            <w:r w:rsidRPr="00BA6AAE">
              <w:rPr>
                <w:rFonts w:asciiTheme="minorHAnsi" w:hAnsiTheme="minorHAnsi" w:cstheme="minorHAnsi"/>
              </w:rPr>
              <w:t xml:space="preserve">Tabla 2. </w:t>
            </w:r>
            <w:r w:rsidR="00A303B7" w:rsidRPr="00BA6AAE">
              <w:rPr>
                <w:rFonts w:asciiTheme="minorHAnsi" w:hAnsiTheme="minorHAnsi" w:cstheme="minorHAnsi"/>
              </w:rPr>
              <w:t xml:space="preserve"> análisis de variables</w:t>
            </w:r>
          </w:p>
        </w:tc>
      </w:tr>
    </w:tbl>
    <w:p w14:paraId="63992995" w14:textId="6C1636EB" w:rsidR="009874F9" w:rsidRDefault="009874F9" w:rsidP="000952F8">
      <w:pPr>
        <w:pStyle w:val="Textoindependiente"/>
        <w:spacing w:line="360" w:lineRule="auto"/>
        <w:ind w:right="197"/>
        <w:jc w:val="both"/>
        <w:rPr>
          <w:rFonts w:ascii="Calibri Light" w:hAnsi="Calibri Light" w:cs="Calibri Light"/>
          <w:sz w:val="24"/>
          <w:szCs w:val="24"/>
        </w:rPr>
      </w:pPr>
    </w:p>
    <w:p w14:paraId="4771DAB1" w14:textId="2A715ACB" w:rsidR="0070789B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CONCLUSIÓN</w:t>
      </w:r>
    </w:p>
    <w:p w14:paraId="7F69C9E8" w14:textId="237AB2E9" w:rsidR="009035B7" w:rsidRPr="00BA6AAE" w:rsidRDefault="000343FB" w:rsidP="00EB2B57">
      <w:pPr>
        <w:pStyle w:val="Textoindependiente"/>
        <w:spacing w:line="360" w:lineRule="auto"/>
        <w:ind w:right="273"/>
        <w:jc w:val="both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 xml:space="preserve">Se </w:t>
      </w:r>
      <w:r w:rsidR="00BC2774" w:rsidRPr="00BA6AAE">
        <w:rPr>
          <w:rFonts w:asciiTheme="minorHAnsi" w:hAnsiTheme="minorHAnsi" w:cstheme="minorHAnsi"/>
        </w:rPr>
        <w:t xml:space="preserve">lograron los objetivos del proyecto de obtener información actual sobre las edificaciones de la Avenida Miguel Cervantes en </w:t>
      </w:r>
      <w:r w:rsidR="00A303B7" w:rsidRPr="00BA6AAE">
        <w:rPr>
          <w:rFonts w:asciiTheme="minorHAnsi" w:hAnsiTheme="minorHAnsi" w:cstheme="minorHAnsi"/>
        </w:rPr>
        <w:t xml:space="preserve">las </w:t>
      </w:r>
      <w:r w:rsidR="00C963AE" w:rsidRPr="00BA6AAE">
        <w:rPr>
          <w:rFonts w:asciiTheme="minorHAnsi" w:hAnsiTheme="minorHAnsi" w:cstheme="minorHAnsi"/>
        </w:rPr>
        <w:t>variables mencionadas</w:t>
      </w:r>
      <w:r w:rsidR="003A5F06" w:rsidRPr="00BA6AAE">
        <w:rPr>
          <w:rFonts w:asciiTheme="minorHAnsi" w:hAnsiTheme="minorHAnsi" w:cstheme="minorHAnsi"/>
        </w:rPr>
        <w:t xml:space="preserve">, </w:t>
      </w:r>
      <w:r w:rsidR="00BC2774" w:rsidRPr="00BA6AAE">
        <w:rPr>
          <w:rFonts w:asciiTheme="minorHAnsi" w:hAnsiTheme="minorHAnsi" w:cstheme="minorHAnsi"/>
        </w:rPr>
        <w:t xml:space="preserve">que permitieron </w:t>
      </w:r>
      <w:r w:rsidR="008823AF" w:rsidRPr="00BA6AAE">
        <w:rPr>
          <w:rFonts w:asciiTheme="minorHAnsi" w:hAnsiTheme="minorHAnsi" w:cstheme="minorHAnsi"/>
        </w:rPr>
        <w:t>proponer acciones</w:t>
      </w:r>
      <w:r w:rsidR="00BC2774" w:rsidRPr="00BA6AAE">
        <w:rPr>
          <w:rFonts w:asciiTheme="minorHAnsi" w:hAnsiTheme="minorHAnsi" w:cstheme="minorHAnsi"/>
        </w:rPr>
        <w:t xml:space="preserve"> de restauración y </w:t>
      </w:r>
      <w:r w:rsidR="0056558C" w:rsidRPr="00BA6AAE">
        <w:rPr>
          <w:rFonts w:asciiTheme="minorHAnsi" w:hAnsiTheme="minorHAnsi" w:cstheme="minorHAnsi"/>
        </w:rPr>
        <w:t>conservación,</w:t>
      </w:r>
      <w:r w:rsidR="00BC2774" w:rsidRPr="00BA6AAE">
        <w:rPr>
          <w:rFonts w:asciiTheme="minorHAnsi" w:hAnsiTheme="minorHAnsi" w:cstheme="minorHAnsi"/>
        </w:rPr>
        <w:t xml:space="preserve"> así como datos globales </w:t>
      </w:r>
      <w:r w:rsidR="003A5F06" w:rsidRPr="00BA6AAE">
        <w:rPr>
          <w:rFonts w:asciiTheme="minorHAnsi" w:hAnsiTheme="minorHAnsi" w:cstheme="minorHAnsi"/>
        </w:rPr>
        <w:t>de la situación actual,</w:t>
      </w:r>
      <w:r w:rsidR="00BC2774" w:rsidRPr="00BA6AAE">
        <w:rPr>
          <w:rFonts w:asciiTheme="minorHAnsi" w:hAnsiTheme="minorHAnsi" w:cstheme="minorHAnsi"/>
        </w:rPr>
        <w:t xml:space="preserve"> como </w:t>
      </w:r>
      <w:r w:rsidR="00527678" w:rsidRPr="00BA6AAE">
        <w:rPr>
          <w:rFonts w:asciiTheme="minorHAnsi" w:hAnsiTheme="minorHAnsi" w:cstheme="minorHAnsi"/>
        </w:rPr>
        <w:t>un aporte</w:t>
      </w:r>
      <w:r w:rsidR="00BC2774" w:rsidRPr="00BA6AAE">
        <w:rPr>
          <w:rFonts w:asciiTheme="minorHAnsi" w:hAnsiTheme="minorHAnsi" w:cstheme="minorHAnsi"/>
        </w:rPr>
        <w:t xml:space="preserve"> a la AMDC en su gestión del Centro Histórico de Tegucigalpa</w:t>
      </w:r>
      <w:r w:rsidR="00BA3956" w:rsidRPr="00BA6AAE">
        <w:rPr>
          <w:rFonts w:asciiTheme="minorHAnsi" w:hAnsiTheme="minorHAnsi" w:cstheme="minorHAnsi"/>
        </w:rPr>
        <w:t>.</w:t>
      </w:r>
    </w:p>
    <w:p w14:paraId="2B33C0BF" w14:textId="13C3E9D1" w:rsidR="009035B7" w:rsidRPr="00BA6AAE" w:rsidRDefault="00EB2B57" w:rsidP="00EB2B57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</w:p>
    <w:p w14:paraId="41BF5963" w14:textId="6A9C41E7" w:rsidR="0070789B" w:rsidRPr="00BA6AAE" w:rsidRDefault="00F20FE7" w:rsidP="00F20FE7">
      <w:pPr>
        <w:pStyle w:val="Textoindependiente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>Consejo de Monumentos Nacionales de Chile.</w:t>
      </w:r>
      <w:r w:rsidRPr="00BA6AAE">
        <w:rPr>
          <w:rFonts w:asciiTheme="minorHAnsi" w:hAnsiTheme="minorHAnsi" w:cstheme="minorHAnsi"/>
          <w:lang w:val="es-HN"/>
        </w:rPr>
        <w:t xml:space="preserve"> Disponible online:</w:t>
      </w:r>
      <w:r w:rsidRPr="00BA6AAE">
        <w:rPr>
          <w:rFonts w:asciiTheme="minorHAnsi" w:hAnsiTheme="minorHAnsi" w:cstheme="minorHAnsi"/>
        </w:rPr>
        <w:t xml:space="preserve"> </w:t>
      </w:r>
      <w:hyperlink r:id="rId12" w:history="1">
        <w:r w:rsidRPr="00BA6AAE">
          <w:rPr>
            <w:rFonts w:asciiTheme="minorHAnsi" w:hAnsiTheme="minorHAnsi" w:cstheme="minorHAnsi"/>
            <w:color w:val="0000FF"/>
            <w:u w:val="single"/>
          </w:rPr>
          <w:t>articles-55372_doc_pdf.pdf (monumentos.gob.cl)</w:t>
        </w:r>
      </w:hyperlink>
      <w:r w:rsidRPr="00BA6AAE">
        <w:rPr>
          <w:rFonts w:asciiTheme="minorHAnsi" w:hAnsiTheme="minorHAnsi" w:cstheme="minorHAnsi"/>
        </w:rPr>
        <w:t xml:space="preserve"> (accedido 04/03/2022)</w:t>
      </w:r>
    </w:p>
    <w:p w14:paraId="32F98FE4" w14:textId="52294861" w:rsidR="00A85F51" w:rsidRPr="00BA6AAE" w:rsidRDefault="00A85F51" w:rsidP="00A85F51">
      <w:pPr>
        <w:pStyle w:val="Textoindependiente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A6AAE">
        <w:rPr>
          <w:rFonts w:asciiTheme="minorHAnsi" w:hAnsiTheme="minorHAnsi" w:cstheme="minorHAnsi"/>
        </w:rPr>
        <w:t xml:space="preserve">Canosa Reboredo, Santiago. Levantar geométricamente los edificios </w:t>
      </w:r>
      <w:r w:rsidR="00527678" w:rsidRPr="00BA6AAE">
        <w:rPr>
          <w:rFonts w:asciiTheme="minorHAnsi" w:hAnsiTheme="minorHAnsi" w:cstheme="minorHAnsi"/>
        </w:rPr>
        <w:t>existentes. Servicio</w:t>
      </w:r>
      <w:r w:rsidRPr="00BA6AAE">
        <w:rPr>
          <w:rFonts w:asciiTheme="minorHAnsi" w:hAnsiTheme="minorHAnsi" w:cstheme="minorHAnsi"/>
        </w:rPr>
        <w:t xml:space="preserve"> de publicaciones, Universidad Politécnica de Cataluña, España, 2011.</w:t>
      </w:r>
    </w:p>
    <w:p w14:paraId="00518A49" w14:textId="77777777" w:rsidR="00B97CCB" w:rsidRPr="00BA6AAE" w:rsidRDefault="00B97CCB" w:rsidP="00B97CCB">
      <w:pPr>
        <w:pStyle w:val="Textoindependiente"/>
        <w:spacing w:line="360" w:lineRule="auto"/>
        <w:rPr>
          <w:rFonts w:asciiTheme="minorHAnsi" w:hAnsiTheme="minorHAnsi" w:cstheme="minorHAnsi"/>
        </w:rPr>
      </w:pPr>
    </w:p>
    <w:p w14:paraId="43282859" w14:textId="64310554" w:rsidR="00B97CCB" w:rsidRPr="00BA6AAE" w:rsidRDefault="00B97CCB" w:rsidP="00B97CC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br/>
      </w:r>
      <w:r w:rsidRPr="00BA6AAE">
        <w:rPr>
          <w:rFonts w:asciiTheme="minorHAnsi" w:hAnsiTheme="minorHAnsi" w:cstheme="minorHAnsi"/>
          <w:sz w:val="22"/>
          <w:szCs w:val="22"/>
        </w:rPr>
        <w:t xml:space="preserve">Lagos Vásquez NI. EL ESTADO DE CONSERVACIÓN DE LAS EDIFICACIONES DE LA AVENIDA MIGUEL DE CERVANTES, CENTRO HISTÓRICO DE TEGUCIGALPA [resumen]. En: Vispo NS, editor. </w:t>
      </w:r>
      <w:r w:rsidRPr="00BA6AAE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BA6AAE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BA6AAE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BA6AAE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BA6AAE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BA6AA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A6AAE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BA6AAE">
        <w:rPr>
          <w:rFonts w:asciiTheme="minorHAnsi" w:hAnsiTheme="minorHAnsi" w:cstheme="minorHAnsi"/>
          <w:sz w:val="22"/>
          <w:szCs w:val="22"/>
        </w:rPr>
        <w:t>/2024.mem</w:t>
      </w:r>
    </w:p>
    <w:p w14:paraId="76A0B851" w14:textId="77777777" w:rsidR="00B97CCB" w:rsidRPr="00BA6AAE" w:rsidRDefault="00B97CCB" w:rsidP="00B97CC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A6AAE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 xml:space="preserve">ISBN del libro: </w:t>
      </w:r>
      <w:r w:rsidRPr="00BA6AAE">
        <w:rPr>
          <w:rFonts w:asciiTheme="minorHAnsi" w:hAnsiTheme="minorHAnsi" w:cstheme="minorHAnsi"/>
          <w:sz w:val="22"/>
          <w:szCs w:val="22"/>
        </w:rPr>
        <w:t>978-84-09-76685-7</w:t>
      </w:r>
    </w:p>
    <w:p w14:paraId="133EFCD8" w14:textId="77777777" w:rsidR="00B97CCB" w:rsidRPr="00AE34F6" w:rsidRDefault="00B97CCB" w:rsidP="00B97CCB">
      <w:pPr>
        <w:pStyle w:val="Textoindependiente"/>
        <w:spacing w:line="360" w:lineRule="auto"/>
        <w:rPr>
          <w:rFonts w:ascii="Calibri Light" w:hAnsi="Calibri Light" w:cs="Calibri Light"/>
          <w:sz w:val="24"/>
        </w:rPr>
      </w:pPr>
    </w:p>
    <w:sectPr w:rsidR="00B97CCB" w:rsidRPr="00AE34F6" w:rsidSect="00AE34F6">
      <w:foot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147C" w14:textId="77777777" w:rsidR="00976134" w:rsidRDefault="00976134">
      <w:r>
        <w:separator/>
      </w:r>
    </w:p>
  </w:endnote>
  <w:endnote w:type="continuationSeparator" w:id="0">
    <w:p w14:paraId="0C7F93CC" w14:textId="77777777" w:rsidR="00976134" w:rsidRDefault="0097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10C2" w14:textId="5047222A" w:rsidR="009A1CCF" w:rsidRDefault="009A1CCF">
    <w:pPr>
      <w:pStyle w:val="Piedepgina"/>
      <w:jc w:val="right"/>
    </w:pPr>
  </w:p>
  <w:p w14:paraId="69F0B47C" w14:textId="77777777" w:rsidR="009A1CCF" w:rsidRDefault="009A1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27E3" w14:textId="77777777" w:rsidR="00976134" w:rsidRDefault="00976134">
      <w:r>
        <w:separator/>
      </w:r>
    </w:p>
  </w:footnote>
  <w:footnote w:type="continuationSeparator" w:id="0">
    <w:p w14:paraId="2DD57632" w14:textId="77777777" w:rsidR="00976134" w:rsidRDefault="0097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multilevel"/>
    <w:tmpl w:val="18B468F5"/>
    <w:lvl w:ilvl="0">
      <w:start w:val="1"/>
      <w:numFmt w:val="decimal"/>
      <w:pStyle w:val="Biont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59A"/>
    <w:multiLevelType w:val="multilevel"/>
    <w:tmpl w:val="2BC3259A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4E0021D2"/>
    <w:multiLevelType w:val="hybridMultilevel"/>
    <w:tmpl w:val="243A1786"/>
    <w:lvl w:ilvl="0" w:tplc="F14A26A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633099120">
    <w:abstractNumId w:val="0"/>
  </w:num>
  <w:num w:numId="2" w16cid:durableId="258998407">
    <w:abstractNumId w:val="1"/>
  </w:num>
  <w:num w:numId="3" w16cid:durableId="912473378">
    <w:abstractNumId w:val="1"/>
  </w:num>
  <w:num w:numId="4" w16cid:durableId="11032726">
    <w:abstractNumId w:val="2"/>
  </w:num>
  <w:num w:numId="5" w16cid:durableId="147116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NDc3tzA3tjAzNTdS0lEKTi0uzszPAykwqQUAX+7M+ywAAAA="/>
  </w:docVars>
  <w:rsids>
    <w:rsidRoot w:val="0044092F"/>
    <w:rsid w:val="DF7BC588"/>
    <w:rsid w:val="000343FB"/>
    <w:rsid w:val="000952F8"/>
    <w:rsid w:val="000B248E"/>
    <w:rsid w:val="0014716D"/>
    <w:rsid w:val="001E111E"/>
    <w:rsid w:val="002363E7"/>
    <w:rsid w:val="00270EB9"/>
    <w:rsid w:val="002802C3"/>
    <w:rsid w:val="002F2B89"/>
    <w:rsid w:val="00337718"/>
    <w:rsid w:val="003477EA"/>
    <w:rsid w:val="003A5F06"/>
    <w:rsid w:val="00416C8B"/>
    <w:rsid w:val="0044092F"/>
    <w:rsid w:val="00457C35"/>
    <w:rsid w:val="00496F5C"/>
    <w:rsid w:val="00527678"/>
    <w:rsid w:val="0056558C"/>
    <w:rsid w:val="00603302"/>
    <w:rsid w:val="00630B31"/>
    <w:rsid w:val="0065396B"/>
    <w:rsid w:val="006F29D7"/>
    <w:rsid w:val="0070789B"/>
    <w:rsid w:val="007735FB"/>
    <w:rsid w:val="00797918"/>
    <w:rsid w:val="007F06E1"/>
    <w:rsid w:val="00820866"/>
    <w:rsid w:val="00850A31"/>
    <w:rsid w:val="008823AF"/>
    <w:rsid w:val="008E77B2"/>
    <w:rsid w:val="009035B7"/>
    <w:rsid w:val="00906565"/>
    <w:rsid w:val="00921DF9"/>
    <w:rsid w:val="00932FF8"/>
    <w:rsid w:val="0096039E"/>
    <w:rsid w:val="00976134"/>
    <w:rsid w:val="00983781"/>
    <w:rsid w:val="009874F9"/>
    <w:rsid w:val="009A1CCF"/>
    <w:rsid w:val="009B1F85"/>
    <w:rsid w:val="009B54B6"/>
    <w:rsid w:val="009D0B28"/>
    <w:rsid w:val="00A303B7"/>
    <w:rsid w:val="00A502AF"/>
    <w:rsid w:val="00A75188"/>
    <w:rsid w:val="00A85F51"/>
    <w:rsid w:val="00AD7729"/>
    <w:rsid w:val="00AE34F6"/>
    <w:rsid w:val="00B14A07"/>
    <w:rsid w:val="00B4583E"/>
    <w:rsid w:val="00B57A71"/>
    <w:rsid w:val="00B67EEB"/>
    <w:rsid w:val="00B84D54"/>
    <w:rsid w:val="00B97CCB"/>
    <w:rsid w:val="00BA3956"/>
    <w:rsid w:val="00BA6AAE"/>
    <w:rsid w:val="00BC1774"/>
    <w:rsid w:val="00BC2774"/>
    <w:rsid w:val="00BC6123"/>
    <w:rsid w:val="00BF00BE"/>
    <w:rsid w:val="00C2573D"/>
    <w:rsid w:val="00C337BF"/>
    <w:rsid w:val="00C5707A"/>
    <w:rsid w:val="00C72538"/>
    <w:rsid w:val="00C963AE"/>
    <w:rsid w:val="00CC7697"/>
    <w:rsid w:val="00CE5DA6"/>
    <w:rsid w:val="00CF6971"/>
    <w:rsid w:val="00D06137"/>
    <w:rsid w:val="00DB14F3"/>
    <w:rsid w:val="00DD063C"/>
    <w:rsid w:val="00DF0F41"/>
    <w:rsid w:val="00E076A2"/>
    <w:rsid w:val="00E8579F"/>
    <w:rsid w:val="00EB2B57"/>
    <w:rsid w:val="00ED092D"/>
    <w:rsid w:val="00F20FE7"/>
    <w:rsid w:val="00F22C49"/>
    <w:rsid w:val="00F4396C"/>
    <w:rsid w:val="00F74A0E"/>
    <w:rsid w:val="00F74E3B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1CA"/>
  <w15:docId w15:val="{B0282A6B-F6E5-4777-BC34-D406CB0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character" w:styleId="Refdecomentario">
    <w:name w:val="annotation reference"/>
    <w:rPr>
      <w:sz w:val="21"/>
      <w:szCs w:val="21"/>
    </w:rPr>
  </w:style>
  <w:style w:type="paragraph" w:styleId="Textocomentario">
    <w:name w:val="annotation text"/>
    <w:basedOn w:val="Normal"/>
    <w:link w:val="TextocomentarioCar"/>
    <w:qFormat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Biont71References">
    <w:name w:val="Biont_7.1_References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09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B2B57"/>
    <w:rPr>
      <w:rFonts w:ascii="Arial MT" w:eastAsia="Arial MT" w:hAnsi="Arial MT" w:cs="Arial MT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B97C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97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numentos.gob.cl/sites/default/files/articles-55372_doc_pd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InternetSite</b:SourceType>
    <b:Guid>{9A35870E-166E-47D8-8D6C-3C1FDB41954D}</b:Guid>
    <b:RefOrder>1</b:RefOrder>
  </b:Source>
</b:Sources>
</file>

<file path=customXml/itemProps1.xml><?xml version="1.0" encoding="utf-8"?>
<ds:datastoreItem xmlns:ds="http://schemas.openxmlformats.org/officeDocument/2006/customXml" ds:itemID="{23127E5D-7CB4-4740-B6EA-7A3A85BC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H. Enamorado M.</dc:creator>
  <cp:lastModifiedBy>Bionatura Journal</cp:lastModifiedBy>
  <cp:revision>7</cp:revision>
  <dcterms:created xsi:type="dcterms:W3CDTF">2025-06-12T16:11:00Z</dcterms:created>
  <dcterms:modified xsi:type="dcterms:W3CDTF">2025-10-29T11:57:00Z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1033-11.1.0.11711</vt:lpwstr>
  </property>
</Properties>
</file>