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FE193" w14:textId="68C5D687" w:rsidR="00641D58" w:rsidRPr="00CB0780" w:rsidRDefault="0080244B" w:rsidP="0080244B">
      <w:pPr>
        <w:pStyle w:val="Default"/>
        <w:rPr>
          <w:rFonts w:asciiTheme="minorHAnsi" w:eastAsiaTheme="majorEastAsia" w:hAnsiTheme="minorHAnsi" w:cstheme="minorHAnsi"/>
          <w:b/>
          <w:bCs/>
          <w:color w:val="2E74B5" w:themeColor="accent1" w:themeShade="BF"/>
          <w:sz w:val="28"/>
          <w:szCs w:val="28"/>
          <w:lang w:val="es-ES"/>
        </w:rPr>
      </w:pPr>
      <w:bookmarkStart w:id="0" w:name="_Hlk498519353"/>
      <w:r w:rsidRPr="00CB0780">
        <w:rPr>
          <w:rFonts w:asciiTheme="minorHAnsi" w:eastAsiaTheme="majorEastAsia" w:hAnsiTheme="minorHAnsi" w:cstheme="minorHAnsi"/>
          <w:b/>
          <w:bCs/>
          <w:color w:val="2E74B5" w:themeColor="accent1" w:themeShade="BF"/>
          <w:sz w:val="28"/>
          <w:szCs w:val="28"/>
          <w:lang w:val="es-ES"/>
        </w:rPr>
        <w:t>NEBULOSA DE ORIÓN Y SU RELACIÓN EN LA CIVILIZACIÓN MAYA</w:t>
      </w:r>
    </w:p>
    <w:p w14:paraId="5A2CCCA9" w14:textId="77777777" w:rsidR="0080244B" w:rsidRPr="00333896" w:rsidRDefault="0080244B" w:rsidP="0080244B">
      <w:pPr>
        <w:pStyle w:val="Default"/>
        <w:rPr>
          <w:b/>
          <w:bCs/>
          <w:i/>
          <w:iCs/>
          <w:color w:val="000000" w:themeColor="text1"/>
          <w:sz w:val="28"/>
        </w:rPr>
      </w:pPr>
    </w:p>
    <w:bookmarkEnd w:id="0"/>
    <w:p w14:paraId="015CDDB2" w14:textId="0486DECF" w:rsidR="0080244B" w:rsidRPr="00CB0780" w:rsidRDefault="00641D58" w:rsidP="0080244B">
      <w:pPr>
        <w:spacing w:after="0" w:line="360" w:lineRule="auto"/>
        <w:rPr>
          <w:rFonts w:eastAsiaTheme="majorEastAsia" w:cstheme="minorHAnsi"/>
          <w:b/>
          <w:bCs/>
          <w:color w:val="5B9BD5" w:themeColor="accent1"/>
          <w:sz w:val="26"/>
          <w:szCs w:val="26"/>
          <w:lang w:val="es-ES"/>
        </w:rPr>
      </w:pPr>
      <w:r w:rsidRPr="00CB0780">
        <w:rPr>
          <w:rFonts w:eastAsiaTheme="majorEastAsia" w:cstheme="minorHAnsi"/>
          <w:b/>
          <w:bCs/>
          <w:color w:val="5B9BD5" w:themeColor="accent1"/>
          <w:sz w:val="26"/>
          <w:szCs w:val="26"/>
          <w:lang w:val="es-ES"/>
        </w:rPr>
        <w:t>Josué</w:t>
      </w:r>
      <w:r w:rsidR="002473A6" w:rsidRPr="00CB0780">
        <w:rPr>
          <w:rFonts w:eastAsiaTheme="majorEastAsia" w:cstheme="minorHAnsi"/>
          <w:b/>
          <w:bCs/>
          <w:color w:val="5B9BD5" w:themeColor="accent1"/>
          <w:sz w:val="26"/>
          <w:szCs w:val="26"/>
          <w:lang w:val="es-ES"/>
        </w:rPr>
        <w:t xml:space="preserve"> </w:t>
      </w:r>
      <w:r w:rsidR="0080244B" w:rsidRPr="00CB0780">
        <w:rPr>
          <w:rFonts w:eastAsiaTheme="majorEastAsia" w:cstheme="minorHAnsi"/>
          <w:b/>
          <w:bCs/>
          <w:color w:val="5B9BD5" w:themeColor="accent1"/>
          <w:sz w:val="26"/>
          <w:szCs w:val="26"/>
          <w:lang w:val="es-ES"/>
        </w:rPr>
        <w:t>Ramos</w:t>
      </w:r>
      <w:r w:rsidR="00113AD5" w:rsidRPr="00CB0780">
        <w:rPr>
          <w:rFonts w:eastAsiaTheme="majorEastAsia" w:cstheme="minorHAnsi"/>
          <w:b/>
          <w:bCs/>
          <w:color w:val="5B9BD5" w:themeColor="accent1"/>
          <w:sz w:val="26"/>
          <w:szCs w:val="26"/>
          <w:vertAlign w:val="superscript"/>
          <w:lang w:val="es-ES"/>
        </w:rPr>
        <w:t>1</w:t>
      </w:r>
    </w:p>
    <w:p w14:paraId="3BBD1B69" w14:textId="29F08517" w:rsidR="00113AD5" w:rsidRPr="00567A73" w:rsidRDefault="00113AD5" w:rsidP="00113AD5">
      <w:pPr>
        <w:rPr>
          <w:rFonts w:ascii="Times New Roman" w:eastAsia="Times New Roman" w:hAnsi="Times New Roman" w:cs="Times New Roman"/>
          <w:b/>
          <w:bCs/>
          <w:i/>
          <w:color w:val="5B9BD5" w:themeColor="accent1"/>
          <w:sz w:val="20"/>
          <w:szCs w:val="26"/>
          <w:lang w:val="es-ES"/>
        </w:rPr>
      </w:pPr>
      <w:r w:rsidRPr="00113AD5">
        <w:rPr>
          <w:rFonts w:ascii="Times New Roman" w:eastAsia="Times New Roman" w:hAnsi="Times New Roman" w:cs="Times New Roman"/>
          <w:b/>
          <w:bCs/>
          <w:i/>
          <w:color w:val="5B9BD5" w:themeColor="accent1"/>
          <w:sz w:val="20"/>
          <w:szCs w:val="26"/>
          <w:vertAlign w:val="superscript"/>
          <w:lang w:val="es-ES"/>
        </w:rPr>
        <w:t>1</w:t>
      </w:r>
      <w:r w:rsidRPr="00567A73">
        <w:rPr>
          <w:rFonts w:ascii="Times New Roman" w:eastAsia="Times New Roman" w:hAnsi="Times New Roman" w:cs="Times New Roman"/>
          <w:b/>
          <w:bCs/>
          <w:i/>
          <w:color w:val="5B9BD5" w:themeColor="accent1"/>
          <w:sz w:val="20"/>
          <w:szCs w:val="26"/>
          <w:lang w:val="es-ES"/>
        </w:rPr>
        <w:t xml:space="preserve">Universidad Nacional Autónoma de Hondura, Tegucigalpa, Honduras </w:t>
      </w:r>
    </w:p>
    <w:p w14:paraId="0D332FED" w14:textId="77777777" w:rsidR="0080244B" w:rsidRPr="0080244B" w:rsidRDefault="0080244B" w:rsidP="0080244B">
      <w:pPr>
        <w:spacing w:after="0" w:line="360" w:lineRule="auto"/>
        <w:rPr>
          <w:rFonts w:ascii="Times New Roman" w:eastAsia="Times New Roman" w:hAnsi="Times New Roman" w:cs="Times New Roman"/>
          <w:b/>
          <w:bCs/>
          <w:i/>
          <w:color w:val="5B9BD5" w:themeColor="accent1"/>
          <w:sz w:val="20"/>
          <w:szCs w:val="26"/>
          <w:lang w:val="es-ES"/>
        </w:rPr>
      </w:pPr>
      <w:r w:rsidRPr="0080244B">
        <w:rPr>
          <w:rFonts w:ascii="Times New Roman" w:eastAsia="Times New Roman" w:hAnsi="Times New Roman" w:cs="Times New Roman"/>
          <w:b/>
          <w:bCs/>
          <w:i/>
          <w:color w:val="5B9BD5" w:themeColor="accent1"/>
          <w:sz w:val="20"/>
          <w:szCs w:val="26"/>
          <w:lang w:val="es-ES"/>
        </w:rPr>
        <w:t xml:space="preserve">ORCID: </w:t>
      </w:r>
      <w:hyperlink r:id="rId8" w:history="1">
        <w:r w:rsidRPr="0080244B">
          <w:rPr>
            <w:rFonts w:ascii="Times New Roman" w:eastAsia="Times New Roman" w:hAnsi="Times New Roman" w:cs="Times New Roman"/>
            <w:b/>
            <w:bCs/>
            <w:i/>
            <w:color w:val="5B9BD5" w:themeColor="accent1"/>
            <w:sz w:val="20"/>
            <w:szCs w:val="26"/>
            <w:lang w:val="es-ES"/>
          </w:rPr>
          <w:t>0000-0002-4755-4153</w:t>
        </w:r>
      </w:hyperlink>
    </w:p>
    <w:p w14:paraId="41DC10A2" w14:textId="375C21A9" w:rsidR="0080244B" w:rsidRPr="00391775" w:rsidRDefault="0080244B" w:rsidP="0080244B">
      <w:pPr>
        <w:pStyle w:val="Default"/>
        <w:spacing w:line="360" w:lineRule="auto"/>
        <w:rPr>
          <w:rFonts w:asciiTheme="majorHAnsi" w:hAnsiTheme="majorHAnsi" w:cstheme="majorHAnsi"/>
          <w:sz w:val="22"/>
          <w:szCs w:val="22"/>
        </w:rPr>
      </w:pPr>
      <w:r w:rsidRPr="00CB0780">
        <w:rPr>
          <w:rFonts w:asciiTheme="minorHAnsi" w:eastAsiaTheme="majorEastAsia" w:hAnsiTheme="minorHAnsi" w:cstheme="minorHAnsi"/>
          <w:b/>
          <w:bCs/>
          <w:color w:val="5B9BD5" w:themeColor="accent1"/>
          <w:sz w:val="26"/>
          <w:szCs w:val="26"/>
          <w:lang w:val="es-ES"/>
        </w:rPr>
        <w:t>Correo del autor correspondiente:</w:t>
      </w:r>
      <w:r w:rsidRPr="0080244B">
        <w:rPr>
          <w:rFonts w:asciiTheme="majorHAnsi" w:eastAsiaTheme="majorEastAsia" w:hAnsiTheme="majorHAnsi" w:cstheme="majorBidi"/>
          <w:b/>
          <w:bCs/>
          <w:color w:val="5B9BD5" w:themeColor="accent1"/>
          <w:sz w:val="26"/>
          <w:szCs w:val="26"/>
          <w:lang w:val="es-ES"/>
        </w:rPr>
        <w:t xml:space="preserve"> </w:t>
      </w:r>
      <w:r w:rsidRPr="00391775">
        <w:rPr>
          <w:rFonts w:asciiTheme="majorHAnsi" w:hAnsiTheme="majorHAnsi" w:cstheme="majorHAnsi"/>
          <w:sz w:val="22"/>
          <w:szCs w:val="22"/>
        </w:rPr>
        <w:t xml:space="preserve"> </w:t>
      </w:r>
      <w:r w:rsidRPr="0080244B">
        <w:rPr>
          <w:rFonts w:ascii="Times New Roman" w:eastAsia="Times New Roman" w:hAnsi="Times New Roman" w:cs="Times New Roman"/>
          <w:b/>
          <w:bCs/>
          <w:i/>
          <w:color w:val="5B9BD5" w:themeColor="accent1"/>
          <w:sz w:val="20"/>
          <w:szCs w:val="26"/>
          <w:lang w:val="es-ES"/>
        </w:rPr>
        <w:t xml:space="preserve">jeramos@unah.edu.hn </w:t>
      </w:r>
    </w:p>
    <w:p w14:paraId="5F085E86" w14:textId="7CBC434D" w:rsidR="00641D58"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t xml:space="preserve">RESUMEN </w:t>
      </w:r>
    </w:p>
    <w:p w14:paraId="4B1A4DAC" w14:textId="77777777" w:rsidR="00641D58" w:rsidRDefault="00641D58" w:rsidP="00641D58">
      <w:pPr>
        <w:autoSpaceDE w:val="0"/>
        <w:autoSpaceDN w:val="0"/>
        <w:adjustRightInd w:val="0"/>
        <w:spacing w:after="0" w:line="240" w:lineRule="auto"/>
        <w:jc w:val="both"/>
        <w:rPr>
          <w:rFonts w:asciiTheme="majorHAnsi" w:hAnsiTheme="majorHAnsi" w:cstheme="majorHAnsi"/>
          <w:b/>
          <w:color w:val="000000"/>
          <w:lang w:val="es-419"/>
        </w:rPr>
      </w:pPr>
    </w:p>
    <w:p w14:paraId="391BFF28" w14:textId="5F1F33FD" w:rsidR="00641D58" w:rsidRPr="00CB0780" w:rsidRDefault="00641D58" w:rsidP="00641D58">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Desde el origen de nuestra especie el ser humano ha buscado explicar el tema de la cosmovisión de nuestros pueblos, de acuerdo con esta premisa hoy en día seguimos con la misma pregunta y muchas culturas creyeron y nos heredaron esas costumbres basadas en la religión y en la creencia de un ser superior creador de todo en la mayoría de los casos la creación surge de una cosmovisión de las diferentes culturas basadas en su visión del cosmos y de mitos de creación, la metodología utilizada se fundamentó en la búsqueda de registros documentados de otros autores sobre el tema en específico de la constelación de orión y su nebulosa M42 y la relación que pudiera existir con la con la cultura maya. De esta investigación se pudo concluir que hay una relación en la cosmovisión maya quiche en cuanto al humo del fogón es la nebulosa M42. Y que esta se encuentra en la constelación de la tortuga propuesta por los mayas en uno de sus códices y murales encontrados en Bonampak </w:t>
      </w:r>
    </w:p>
    <w:p w14:paraId="74F6E941" w14:textId="77777777" w:rsidR="00641D58" w:rsidRPr="00CB0780" w:rsidRDefault="00641D58" w:rsidP="00641D58">
      <w:pPr>
        <w:autoSpaceDE w:val="0"/>
        <w:autoSpaceDN w:val="0"/>
        <w:adjustRightInd w:val="0"/>
        <w:spacing w:after="0" w:line="240" w:lineRule="auto"/>
        <w:jc w:val="both"/>
        <w:rPr>
          <w:rFonts w:cstheme="minorHAnsi"/>
          <w:bCs/>
          <w:color w:val="000000" w:themeColor="text1"/>
          <w:lang w:val="es-ES"/>
        </w:rPr>
      </w:pPr>
    </w:p>
    <w:p w14:paraId="12C78418" w14:textId="00AA61DD" w:rsidR="0083320A" w:rsidRPr="00CB0780" w:rsidRDefault="00A94CC0" w:rsidP="009D2E95">
      <w:pPr>
        <w:spacing w:line="360" w:lineRule="auto"/>
        <w:rPr>
          <w:rFonts w:cstheme="minorHAnsi"/>
          <w:color w:val="000000"/>
          <w:lang w:val="es-419"/>
        </w:rPr>
      </w:pPr>
      <w:r w:rsidRPr="00CB0780">
        <w:rPr>
          <w:rFonts w:cstheme="minorHAnsi"/>
          <w:b/>
          <w:bCs/>
          <w:color w:val="000000"/>
          <w:lang w:val="es-419"/>
        </w:rPr>
        <w:t>Palabras Clave</w:t>
      </w:r>
      <w:r w:rsidR="0083320A" w:rsidRPr="00CB0780">
        <w:rPr>
          <w:rFonts w:cstheme="minorHAnsi"/>
          <w:b/>
          <w:bCs/>
          <w:color w:val="000000"/>
          <w:lang w:val="es-419"/>
        </w:rPr>
        <w:t>:</w:t>
      </w:r>
      <w:r w:rsidRPr="00CB0780">
        <w:rPr>
          <w:rFonts w:cstheme="minorHAnsi"/>
          <w:color w:val="000000"/>
          <w:lang w:val="es-419"/>
        </w:rPr>
        <w:t xml:space="preserve"> </w:t>
      </w:r>
      <w:r w:rsidR="00641D58" w:rsidRPr="00CB0780">
        <w:rPr>
          <w:rFonts w:cstheme="minorHAnsi"/>
          <w:bCs/>
          <w:color w:val="000000" w:themeColor="text1"/>
          <w:lang w:val="es-ES"/>
        </w:rPr>
        <w:t>Cosmovisión, Mitología, Creación, Observación</w:t>
      </w:r>
      <w:r w:rsidR="00EF422E" w:rsidRPr="00CB0780">
        <w:rPr>
          <w:rFonts w:cstheme="minorHAnsi"/>
          <w:color w:val="000000"/>
          <w:lang w:val="es-419"/>
        </w:rPr>
        <w:t>.</w:t>
      </w:r>
    </w:p>
    <w:p w14:paraId="1EA58ADF" w14:textId="5F667C6B" w:rsidR="00641D58"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t>ABSTRACT</w:t>
      </w:r>
      <w:r w:rsidR="0083320A" w:rsidRPr="00CB0780">
        <w:rPr>
          <w:rFonts w:asciiTheme="minorHAnsi" w:hAnsiTheme="minorHAnsi" w:cstheme="minorHAnsi"/>
          <w:lang w:val="es-ES"/>
        </w:rPr>
        <w:t xml:space="preserve"> </w:t>
      </w:r>
    </w:p>
    <w:p w14:paraId="79A63566" w14:textId="77777777" w:rsidR="00340AF0" w:rsidRPr="00CB0780" w:rsidRDefault="00641D58" w:rsidP="00340AF0">
      <w:pPr>
        <w:spacing w:line="360" w:lineRule="auto"/>
        <w:jc w:val="both"/>
        <w:rPr>
          <w:rFonts w:cstheme="minorHAnsi"/>
          <w:lang w:eastAsia="es-HN"/>
        </w:rPr>
      </w:pPr>
      <w:r w:rsidRPr="00CB0780">
        <w:rPr>
          <w:rFonts w:cstheme="minorHAnsi"/>
          <w:lang w:eastAsia="es-HN"/>
        </w:rPr>
        <w:t>Since the origin of our species, human beings have sought to explain the issue of the worldview of our peoples, according to this premise, today we continue with the same question and many cultures believed and inherited those customs based on religion and the belief of a superior being, creator of everything, in most cases creation arises from a worldview of different cultures based on religion. His view of the cosmos and creation myths,</w:t>
      </w:r>
      <w:r w:rsidRPr="00CB0780">
        <w:rPr>
          <w:rFonts w:cstheme="minorHAnsi"/>
        </w:rPr>
        <w:t xml:space="preserve"> </w:t>
      </w:r>
      <w:r w:rsidRPr="00CB0780">
        <w:rPr>
          <w:rFonts w:cstheme="minorHAnsi"/>
          <w:lang w:eastAsia="es-HN"/>
        </w:rPr>
        <w:t>the methodology used was based on the search for documented records of other authors on the specific subject of the constellation of Orion and its nebula M42 and the relationship that could exist with the Mayan culture. From this research it was concluded that there is a relationship in the Quiche Mayan worldview in terms of the smoke from the stove is the M42 nebula. And that it is found in the constellation of the turtle proposed by the Mayans in one of their codices and murals found in Bonampak.</w:t>
      </w:r>
    </w:p>
    <w:p w14:paraId="5DD837EB" w14:textId="785B9412" w:rsidR="00641D58" w:rsidRPr="00CB0780" w:rsidRDefault="0083320A" w:rsidP="00340AF0">
      <w:pPr>
        <w:spacing w:line="360" w:lineRule="auto"/>
        <w:rPr>
          <w:rFonts w:cstheme="minorHAnsi"/>
          <w:lang w:eastAsia="es-HN"/>
        </w:rPr>
      </w:pPr>
      <w:r w:rsidRPr="00CB0780">
        <w:rPr>
          <w:rFonts w:cstheme="minorHAnsi"/>
          <w:color w:val="000000"/>
        </w:rPr>
        <w:t xml:space="preserve">Keywords: </w:t>
      </w:r>
      <w:r w:rsidR="00641D58" w:rsidRPr="00CB0780">
        <w:rPr>
          <w:rFonts w:cstheme="minorHAnsi"/>
          <w:lang w:eastAsia="es-HN"/>
        </w:rPr>
        <w:t>Cosmovision, Mythology, Creation, Observation</w:t>
      </w:r>
    </w:p>
    <w:p w14:paraId="2E5A79F1" w14:textId="7EE5A678" w:rsidR="00132724"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lastRenderedPageBreak/>
        <w:t xml:space="preserve">INTRODUCCIÓN </w:t>
      </w:r>
    </w:p>
    <w:p w14:paraId="3B557AB2" w14:textId="77777777" w:rsidR="00641D58" w:rsidRPr="00CB0780" w:rsidRDefault="00641D58" w:rsidP="0080244B">
      <w:pPr>
        <w:spacing w:after="0" w:line="240" w:lineRule="auto"/>
        <w:jc w:val="both"/>
        <w:rPr>
          <w:rFonts w:cstheme="minorHAnsi"/>
          <w:lang w:val="es-HN"/>
        </w:rPr>
      </w:pPr>
      <w:r w:rsidRPr="00CB0780">
        <w:rPr>
          <w:rFonts w:cstheme="minorHAnsi"/>
          <w:lang w:val="es-HN"/>
        </w:rPr>
        <w:t xml:space="preserve">Existen elementos fundamentales en la cosmovisión maya y su adaptación a la vida, entender sus orígenes los llevó a estudiar fenómenos en el cielo y darle sentido a su vida terrenal, en su tiempo ellos creían en muchas deidades. </w:t>
      </w:r>
    </w:p>
    <w:p w14:paraId="5950D91A" w14:textId="77777777" w:rsidR="00641D58" w:rsidRPr="00CB0780" w:rsidRDefault="00641D58" w:rsidP="0080244B">
      <w:pPr>
        <w:pStyle w:val="Prrafodelista"/>
        <w:spacing w:after="0" w:line="240" w:lineRule="auto"/>
        <w:ind w:left="0"/>
        <w:jc w:val="both"/>
        <w:rPr>
          <w:rFonts w:cstheme="minorHAnsi"/>
          <w:lang w:val="es-HN"/>
        </w:rPr>
      </w:pPr>
    </w:p>
    <w:p w14:paraId="0DA59D81" w14:textId="77777777" w:rsidR="00641D58" w:rsidRPr="00CB0780" w:rsidRDefault="00641D58" w:rsidP="0080244B">
      <w:pPr>
        <w:spacing w:after="0" w:line="240" w:lineRule="auto"/>
        <w:jc w:val="both"/>
        <w:rPr>
          <w:rFonts w:cstheme="minorHAnsi"/>
          <w:lang w:val="es-HN"/>
        </w:rPr>
      </w:pPr>
      <w:r w:rsidRPr="00CB0780">
        <w:rPr>
          <w:rFonts w:cstheme="minorHAnsi"/>
          <w:lang w:val="es-HN"/>
        </w:rPr>
        <w:t xml:space="preserve">Las culturas mayas revelan continuidad sobre todo en sus ideas medulares acerca del orden del cosmos, sus modelos y propósitos y el lugar que los seres humanos ocupan en él. </w:t>
      </w:r>
      <w:sdt>
        <w:sdtPr>
          <w:rPr>
            <w:rFonts w:cstheme="minorHAnsi"/>
          </w:rPr>
          <w:id w:val="-210033548"/>
          <w:citation/>
        </w:sdtPr>
        <w:sdtContent>
          <w:r w:rsidRPr="00CB0780">
            <w:rPr>
              <w:rFonts w:cstheme="minorHAnsi"/>
            </w:rPr>
            <w:fldChar w:fldCharType="begin"/>
          </w:r>
          <w:r w:rsidRPr="00CB0780">
            <w:rPr>
              <w:rFonts w:cstheme="minorHAnsi"/>
              <w:lang w:val="es-ES"/>
            </w:rPr>
            <w:instrText xml:space="preserve">CITATION Fre01 \l 3082 </w:instrText>
          </w:r>
          <w:r w:rsidRPr="00CB0780">
            <w:rPr>
              <w:rFonts w:cstheme="minorHAnsi"/>
            </w:rPr>
            <w:fldChar w:fldCharType="separate"/>
          </w:r>
          <w:r w:rsidRPr="00CB0780">
            <w:rPr>
              <w:rFonts w:cstheme="minorHAnsi"/>
              <w:noProof/>
              <w:lang w:val="es-ES"/>
            </w:rPr>
            <w:t>(Freidel et al., 2001)</w:t>
          </w:r>
          <w:r w:rsidRPr="00CB0780">
            <w:rPr>
              <w:rFonts w:cstheme="minorHAnsi"/>
            </w:rPr>
            <w:fldChar w:fldCharType="end"/>
          </w:r>
        </w:sdtContent>
      </w:sdt>
      <w:r w:rsidRPr="00CB0780">
        <w:rPr>
          <w:rFonts w:cstheme="minorHAnsi"/>
          <w:lang w:val="es-HN"/>
        </w:rPr>
        <w:t>.</w:t>
      </w:r>
    </w:p>
    <w:p w14:paraId="25981649" w14:textId="77777777" w:rsidR="00641D58" w:rsidRPr="00CB0780" w:rsidRDefault="00641D58" w:rsidP="0080244B">
      <w:pPr>
        <w:pStyle w:val="Prrafodelista"/>
        <w:spacing w:after="0" w:line="240" w:lineRule="auto"/>
        <w:ind w:left="0"/>
        <w:jc w:val="both"/>
        <w:rPr>
          <w:rFonts w:cstheme="minorHAnsi"/>
          <w:lang w:val="es-HN"/>
        </w:rPr>
      </w:pPr>
    </w:p>
    <w:p w14:paraId="569BBFBE" w14:textId="77777777" w:rsidR="00641D58" w:rsidRPr="00CB0780" w:rsidRDefault="00641D58" w:rsidP="0080244B">
      <w:pPr>
        <w:spacing w:after="0" w:line="240" w:lineRule="auto"/>
        <w:jc w:val="both"/>
        <w:rPr>
          <w:rFonts w:cstheme="minorHAnsi"/>
          <w:lang w:val="es-HN"/>
        </w:rPr>
      </w:pPr>
      <w:r w:rsidRPr="00CB0780">
        <w:rPr>
          <w:rFonts w:cstheme="minorHAnsi"/>
          <w:lang w:val="es-HN"/>
        </w:rPr>
        <w:t>Estos elementos nos llevan a temas que giran en pasajes básicos sobre la creación maya y el origen de sus dietas básicas como el maíz.</w:t>
      </w:r>
    </w:p>
    <w:p w14:paraId="3017B1F8" w14:textId="77777777" w:rsidR="00641D58" w:rsidRPr="00CB0780" w:rsidRDefault="00641D58" w:rsidP="0080244B">
      <w:pPr>
        <w:spacing w:after="0" w:line="240" w:lineRule="auto"/>
        <w:jc w:val="both"/>
        <w:rPr>
          <w:rFonts w:cstheme="minorHAnsi"/>
          <w:lang w:val="es-HN"/>
        </w:rPr>
      </w:pPr>
    </w:p>
    <w:p w14:paraId="181337AF" w14:textId="77777777" w:rsidR="00641D58" w:rsidRPr="00CB0780" w:rsidRDefault="00641D58" w:rsidP="0080244B">
      <w:pPr>
        <w:spacing w:after="0" w:line="240" w:lineRule="auto"/>
        <w:jc w:val="both"/>
        <w:rPr>
          <w:rFonts w:cstheme="minorHAnsi"/>
          <w:lang w:val="es-HN"/>
        </w:rPr>
      </w:pPr>
      <w:r w:rsidRPr="00CB0780">
        <w:rPr>
          <w:rFonts w:cstheme="minorHAnsi"/>
          <w:lang w:val="es-HN"/>
        </w:rPr>
        <w:t>La evidencia escrita en códices y su arquitectura nos hablan de datos muy interesantes. Tal es caso de la NEBULOSA DE ORIÓN M42 que es una parte del cielo en la constelación conocida hoy en día como orión, en donde según los mayas encuentran y hacen una réplica en sus fogones tradicionales.  Es Interesante los mayas no tenía telescopio.</w:t>
      </w:r>
    </w:p>
    <w:p w14:paraId="344BFE14" w14:textId="77777777" w:rsidR="00641D58" w:rsidRPr="00CB0780" w:rsidRDefault="00641D58" w:rsidP="00641D58">
      <w:pPr>
        <w:spacing w:after="0" w:line="240" w:lineRule="auto"/>
        <w:ind w:left="360"/>
        <w:jc w:val="both"/>
        <w:rPr>
          <w:rFonts w:cstheme="minorHAnsi"/>
          <w:lang w:val="es-HN"/>
        </w:rPr>
      </w:pPr>
    </w:p>
    <w:p w14:paraId="625F265F" w14:textId="77777777" w:rsidR="00641D58" w:rsidRPr="00CB0780" w:rsidRDefault="00641D58" w:rsidP="0080244B">
      <w:pPr>
        <w:spacing w:after="0" w:line="240" w:lineRule="auto"/>
        <w:jc w:val="both"/>
        <w:rPr>
          <w:rFonts w:cstheme="minorHAnsi"/>
          <w:lang w:val="es-HN"/>
        </w:rPr>
      </w:pPr>
      <w:r w:rsidRPr="00CB0780">
        <w:rPr>
          <w:rFonts w:cstheme="minorHAnsi"/>
          <w:lang w:val="es-HN"/>
        </w:rPr>
        <w:t xml:space="preserve">De esta manera en la constelación de orión que para los mayas es la de la tortuga se encuentran las tres piedras que no son más que tres estrellas: </w:t>
      </w:r>
      <w:proofErr w:type="spellStart"/>
      <w:r w:rsidRPr="00CB0780">
        <w:rPr>
          <w:rFonts w:cstheme="minorHAnsi"/>
          <w:lang w:val="es-HN"/>
        </w:rPr>
        <w:t>Alnittak</w:t>
      </w:r>
      <w:proofErr w:type="spellEnd"/>
      <w:r w:rsidRPr="00CB0780">
        <w:rPr>
          <w:rFonts w:cstheme="minorHAnsi"/>
          <w:lang w:val="es-HN"/>
        </w:rPr>
        <w:t xml:space="preserve">, </w:t>
      </w:r>
      <w:proofErr w:type="spellStart"/>
      <w:r w:rsidRPr="00CB0780">
        <w:rPr>
          <w:rFonts w:cstheme="minorHAnsi"/>
          <w:lang w:val="es-HN"/>
        </w:rPr>
        <w:t>Safit</w:t>
      </w:r>
      <w:proofErr w:type="spellEnd"/>
      <w:r w:rsidRPr="00CB0780">
        <w:rPr>
          <w:rFonts w:cstheme="minorHAnsi"/>
          <w:lang w:val="es-HN"/>
        </w:rPr>
        <w:t xml:space="preserve"> y Rigel, las cuales flanquean a la nebulosa M42 y que según los mayas es el lugar de las tres piedras y que son típicos del fogón de la cocina quiché y que el área nublada que encierra la gran nebulosa M42 es el humo de fogón.</w:t>
      </w:r>
      <w:sdt>
        <w:sdtPr>
          <w:rPr>
            <w:rFonts w:cstheme="minorHAnsi"/>
          </w:rPr>
          <w:id w:val="361408981"/>
          <w:citation/>
        </w:sdtPr>
        <w:sdtContent>
          <w:r w:rsidRPr="00CB0780">
            <w:rPr>
              <w:rFonts w:cstheme="minorHAnsi"/>
            </w:rPr>
            <w:fldChar w:fldCharType="begin"/>
          </w:r>
          <w:r w:rsidRPr="00CB0780">
            <w:rPr>
              <w:rFonts w:cstheme="minorHAnsi"/>
              <w:lang w:val="es-ES"/>
            </w:rPr>
            <w:instrText xml:space="preserve"> CITATION Fre01 \l 3082 </w:instrText>
          </w:r>
          <w:r w:rsidRPr="00CB0780">
            <w:rPr>
              <w:rFonts w:cstheme="minorHAnsi"/>
            </w:rPr>
            <w:fldChar w:fldCharType="separate"/>
          </w:r>
          <w:r w:rsidRPr="00CB0780">
            <w:rPr>
              <w:rFonts w:cstheme="minorHAnsi"/>
              <w:noProof/>
              <w:lang w:val="es-ES"/>
            </w:rPr>
            <w:t xml:space="preserve"> (Freidel et al., 2001)</w:t>
          </w:r>
          <w:r w:rsidRPr="00CB0780">
            <w:rPr>
              <w:rFonts w:cstheme="minorHAnsi"/>
            </w:rPr>
            <w:fldChar w:fldCharType="end"/>
          </w:r>
        </w:sdtContent>
      </w:sdt>
    </w:p>
    <w:p w14:paraId="774FF3EF" w14:textId="77777777" w:rsidR="00641D58" w:rsidRPr="00CB0780" w:rsidRDefault="00641D58" w:rsidP="0080244B">
      <w:pPr>
        <w:spacing w:after="0" w:line="240" w:lineRule="auto"/>
        <w:jc w:val="both"/>
        <w:rPr>
          <w:rFonts w:cstheme="minorHAnsi"/>
          <w:lang w:val="es-HN"/>
        </w:rPr>
      </w:pPr>
    </w:p>
    <w:p w14:paraId="514E0777" w14:textId="77777777" w:rsidR="00641D58" w:rsidRPr="00CB0780" w:rsidRDefault="00641D58" w:rsidP="0080244B">
      <w:pPr>
        <w:spacing w:after="0" w:line="240" w:lineRule="auto"/>
        <w:jc w:val="both"/>
        <w:rPr>
          <w:rFonts w:cstheme="minorHAnsi"/>
          <w:color w:val="E7E6E6" w:themeColor="background2"/>
          <w:lang w:val="es-HN"/>
        </w:rPr>
      </w:pPr>
      <w:r w:rsidRPr="00CB0780">
        <w:rPr>
          <w:rFonts w:cstheme="minorHAnsi"/>
          <w:color w:val="000000" w:themeColor="text1"/>
          <w:shd w:val="clear" w:color="auto" w:fill="FFFFFF"/>
          <w:lang w:val="es-HN"/>
        </w:rPr>
        <w:t xml:space="preserve">La acrópolis de la ciudad maya clásica de Copán ocupa una posición central en el valle de Copán. A ambos lados del valle, La Estela 10 y la Estela 12 forman una línea de base de 6,5 km que parece haber servido a un propósito astronómico. Teniendo en cuenta los textos jeroglíficos tanto en la Estela 10 como en la Estela 12, este artículo proporciona una nueva interpretación del propósito de la línea de base de Copán como una conmemoración de las observaciones astronómicas en el horizonte oriental, que involucran el amanecer en el </w:t>
      </w:r>
      <w:proofErr w:type="spellStart"/>
      <w:r w:rsidRPr="00CB0780">
        <w:rPr>
          <w:rFonts w:cstheme="minorHAnsi"/>
          <w:color w:val="000000" w:themeColor="text1"/>
          <w:shd w:val="clear" w:color="auto" w:fill="FFFFFF"/>
          <w:lang w:val="es-HN"/>
        </w:rPr>
        <w:t>K'atun</w:t>
      </w:r>
      <w:proofErr w:type="spellEnd"/>
      <w:r w:rsidRPr="00CB0780">
        <w:rPr>
          <w:rFonts w:cstheme="minorHAnsi"/>
          <w:color w:val="000000" w:themeColor="text1"/>
          <w:shd w:val="clear" w:color="auto" w:fill="FFFFFF"/>
          <w:lang w:val="es-HN"/>
        </w:rPr>
        <w:t xml:space="preserve"> terminando 9.11.0.0.0.(12 de octubre del 652, </w:t>
      </w:r>
      <w:proofErr w:type="spellStart"/>
      <w:r w:rsidRPr="00CB0780">
        <w:rPr>
          <w:rFonts w:cstheme="minorHAnsi"/>
          <w:color w:val="000000" w:themeColor="text1"/>
          <w:shd w:val="clear" w:color="auto" w:fill="FFFFFF"/>
          <w:lang w:val="es-HN"/>
        </w:rPr>
        <w:t>d.C</w:t>
      </w:r>
      <w:proofErr w:type="spellEnd"/>
      <w:r w:rsidRPr="00CB0780">
        <w:rPr>
          <w:rFonts w:cstheme="minorHAnsi"/>
          <w:color w:val="000000" w:themeColor="text1"/>
          <w:shd w:val="clear" w:color="auto" w:fill="FFFFFF"/>
          <w:lang w:val="es-HN"/>
        </w:rPr>
        <w:t xml:space="preserve">) en el acimut idéntico como el levantamiento de </w:t>
      </w:r>
      <w:proofErr w:type="spellStart"/>
      <w:r w:rsidRPr="00CB0780">
        <w:rPr>
          <w:rFonts w:cstheme="minorHAnsi"/>
          <w:color w:val="000000" w:themeColor="text1"/>
          <w:shd w:val="clear" w:color="auto" w:fill="FFFFFF"/>
          <w:lang w:val="es-HN"/>
        </w:rPr>
        <w:t>Na'al</w:t>
      </w:r>
      <w:proofErr w:type="spellEnd"/>
      <w:r w:rsidRPr="00CB0780">
        <w:rPr>
          <w:rFonts w:cstheme="minorHAnsi"/>
          <w:color w:val="000000" w:themeColor="text1"/>
          <w:shd w:val="clear" w:color="auto" w:fill="FFFFFF"/>
          <w:lang w:val="es-HN"/>
        </w:rPr>
        <w:t xml:space="preserve"> Ir , una región nebulosa reconocida por los mayas </w:t>
      </w:r>
      <w:proofErr w:type="spellStart"/>
      <w:r w:rsidRPr="00CB0780">
        <w:rPr>
          <w:rFonts w:cstheme="minorHAnsi"/>
          <w:color w:val="000000" w:themeColor="text1"/>
          <w:shd w:val="clear" w:color="auto" w:fill="FFFFFF"/>
          <w:lang w:val="es-HN"/>
        </w:rPr>
        <w:t>k'iche</w:t>
      </w:r>
      <w:proofErr w:type="spellEnd"/>
      <w:r w:rsidRPr="00CB0780">
        <w:rPr>
          <w:rFonts w:cstheme="minorHAnsi"/>
          <w:color w:val="000000" w:themeColor="text1"/>
          <w:shd w:val="clear" w:color="auto" w:fill="FFFFFF"/>
          <w:lang w:val="es-HN"/>
        </w:rPr>
        <w:t xml:space="preserve">' como el humo del fuego del hogar en un asterismo conocido como las Tres Piedras de Dios de </w:t>
      </w:r>
      <w:proofErr w:type="spellStart"/>
      <w:r w:rsidRPr="00CB0780">
        <w:rPr>
          <w:rFonts w:cstheme="minorHAnsi"/>
          <w:color w:val="000000" w:themeColor="text1"/>
          <w:shd w:val="clear" w:color="auto" w:fill="FFFFFF"/>
          <w:lang w:val="es-HN"/>
        </w:rPr>
        <w:t>Alnitak</w:t>
      </w:r>
      <w:proofErr w:type="spellEnd"/>
      <w:r w:rsidRPr="00CB0780">
        <w:rPr>
          <w:rFonts w:cstheme="minorHAnsi"/>
          <w:color w:val="000000" w:themeColor="text1"/>
          <w:shd w:val="clear" w:color="auto" w:fill="FFFFFF"/>
          <w:lang w:val="es-HN"/>
        </w:rPr>
        <w:t xml:space="preserve">, </w:t>
      </w:r>
      <w:proofErr w:type="spellStart"/>
      <w:r w:rsidRPr="00CB0780">
        <w:rPr>
          <w:rFonts w:cstheme="minorHAnsi"/>
          <w:color w:val="000000" w:themeColor="text1"/>
          <w:shd w:val="clear" w:color="auto" w:fill="FFFFFF"/>
          <w:lang w:val="es-HN"/>
        </w:rPr>
        <w:t>Saifo</w:t>
      </w:r>
      <w:proofErr w:type="spellEnd"/>
      <w:r w:rsidRPr="00CB0780">
        <w:rPr>
          <w:rFonts w:cstheme="minorHAnsi"/>
          <w:color w:val="000000" w:themeColor="text1"/>
          <w:shd w:val="clear" w:color="auto" w:fill="FFFFFF"/>
          <w:lang w:val="es-HN"/>
        </w:rPr>
        <w:t xml:space="preserve"> y Rigel </w:t>
      </w:r>
      <w:r w:rsidRPr="00CB0780">
        <w:rPr>
          <w:rFonts w:cstheme="minorHAnsi"/>
          <w:lang w:val="es-HN"/>
        </w:rPr>
        <w:t xml:space="preserve">En el texto de la Estela 12, el gobernante </w:t>
      </w:r>
      <w:proofErr w:type="spellStart"/>
      <w:r w:rsidRPr="00CB0780">
        <w:rPr>
          <w:rFonts w:cstheme="minorHAnsi"/>
          <w:lang w:val="es-HN"/>
        </w:rPr>
        <w:t>K'ahk</w:t>
      </w:r>
      <w:proofErr w:type="spellEnd"/>
      <w:r w:rsidRPr="00CB0780">
        <w:rPr>
          <w:rFonts w:cstheme="minorHAnsi"/>
          <w:lang w:val="es-HN"/>
        </w:rPr>
        <w:t xml:space="preserve">' </w:t>
      </w:r>
      <w:proofErr w:type="spellStart"/>
      <w:r w:rsidRPr="00CB0780">
        <w:rPr>
          <w:rFonts w:cstheme="minorHAnsi"/>
          <w:lang w:val="es-HN"/>
        </w:rPr>
        <w:t>Uti</w:t>
      </w:r>
      <w:proofErr w:type="spellEnd"/>
      <w:r w:rsidRPr="00CB0780">
        <w:rPr>
          <w:rFonts w:cstheme="minorHAnsi"/>
          <w:lang w:val="es-HN"/>
        </w:rPr>
        <w:t xml:space="preserve">' </w:t>
      </w:r>
      <w:proofErr w:type="spellStart"/>
      <w:r w:rsidRPr="00CB0780">
        <w:rPr>
          <w:rFonts w:cstheme="minorHAnsi"/>
          <w:lang w:val="es-HN"/>
        </w:rPr>
        <w:t>Witz</w:t>
      </w:r>
      <w:proofErr w:type="spellEnd"/>
      <w:r w:rsidRPr="00CB0780">
        <w:rPr>
          <w:rFonts w:cstheme="minorHAnsi"/>
          <w:lang w:val="es-HN"/>
        </w:rPr>
        <w:t xml:space="preserve">' </w:t>
      </w:r>
      <w:proofErr w:type="spellStart"/>
      <w:r w:rsidRPr="00CB0780">
        <w:rPr>
          <w:rFonts w:cstheme="minorHAnsi"/>
          <w:lang w:val="es-HN"/>
        </w:rPr>
        <w:t>K'awiil</w:t>
      </w:r>
      <w:proofErr w:type="spellEnd"/>
      <w:r w:rsidRPr="00CB0780">
        <w:rPr>
          <w:rFonts w:cstheme="minorHAnsi"/>
          <w:lang w:val="es-HN"/>
        </w:rPr>
        <w:t xml:space="preserve"> se dice que ha sido testigo de las tres primeras piedras de hogar en el "borde del cielo," una frase comúnmente se hace referencia en los textos ampliamente compartidos que se ocupan de la mítica  inicio de la Cuenta Larga en 3114 a.C. específica a una observación de las tres piedras de hogar. Evocando el renacimiento cosmológico del Sol, la línea de base de Copan y su inscripci6n asociada parecen conmemorar </w:t>
      </w:r>
      <w:proofErr w:type="spellStart"/>
      <w:r w:rsidRPr="00CB0780">
        <w:rPr>
          <w:rFonts w:cstheme="minorHAnsi"/>
          <w:lang w:val="es-HN"/>
        </w:rPr>
        <w:t>K'atun</w:t>
      </w:r>
      <w:proofErr w:type="spellEnd"/>
      <w:r w:rsidRPr="00CB0780">
        <w:rPr>
          <w:rFonts w:cstheme="minorHAnsi"/>
          <w:lang w:val="es-HN"/>
        </w:rPr>
        <w:t xml:space="preserve"> 9.11.0.0.0, cuando el Sol se levantó en el mismo azimut que la del fuego central en las tres piedras de hogar.</w:t>
      </w:r>
      <w:sdt>
        <w:sdtPr>
          <w:rPr>
            <w:rFonts w:cstheme="minorHAnsi"/>
            <w:color w:val="000000" w:themeColor="text1"/>
            <w:shd w:val="clear" w:color="auto" w:fill="FFFFFF"/>
          </w:rPr>
          <w:id w:val="1970469025"/>
          <w:citation/>
        </w:sdtPr>
        <w:sdtContent>
          <w:r w:rsidRPr="00CB0780">
            <w:rPr>
              <w:rFonts w:cstheme="minorHAnsi"/>
              <w:color w:val="000000" w:themeColor="text1"/>
              <w:shd w:val="clear" w:color="auto" w:fill="FFFFFF"/>
            </w:rPr>
            <w:fldChar w:fldCharType="begin"/>
          </w:r>
          <w:r w:rsidRPr="00CB0780">
            <w:rPr>
              <w:rFonts w:cstheme="minorHAnsi"/>
              <w:color w:val="000000" w:themeColor="text1"/>
              <w:shd w:val="clear" w:color="auto" w:fill="FFFFFF"/>
              <w:lang w:val="es-ES"/>
            </w:rPr>
            <w:instrText xml:space="preserve"> CITATION GRO13 \l 3082 </w:instrText>
          </w:r>
          <w:r w:rsidRPr="00CB0780">
            <w:rPr>
              <w:rFonts w:cstheme="minorHAnsi"/>
              <w:color w:val="000000" w:themeColor="text1"/>
              <w:shd w:val="clear" w:color="auto" w:fill="FFFFFF"/>
            </w:rPr>
            <w:fldChar w:fldCharType="separate"/>
          </w:r>
          <w:r w:rsidRPr="00CB0780">
            <w:rPr>
              <w:rFonts w:cstheme="minorHAnsi"/>
              <w:noProof/>
              <w:color w:val="000000" w:themeColor="text1"/>
              <w:shd w:val="clear" w:color="auto" w:fill="FFFFFF"/>
              <w:lang w:val="es-ES"/>
            </w:rPr>
            <w:t xml:space="preserve"> ( GROFE , 2013)</w:t>
          </w:r>
          <w:r w:rsidRPr="00CB0780">
            <w:rPr>
              <w:rFonts w:cstheme="minorHAnsi"/>
              <w:color w:val="000000" w:themeColor="text1"/>
              <w:shd w:val="clear" w:color="auto" w:fill="FFFFFF"/>
            </w:rPr>
            <w:fldChar w:fldCharType="end"/>
          </w:r>
        </w:sdtContent>
      </w:sdt>
    </w:p>
    <w:p w14:paraId="398152F2" w14:textId="77777777" w:rsidR="00641D58" w:rsidRPr="00CB0780" w:rsidRDefault="00641D58" w:rsidP="00641D58">
      <w:pPr>
        <w:spacing w:after="0" w:line="240" w:lineRule="auto"/>
        <w:jc w:val="both"/>
        <w:rPr>
          <w:rFonts w:cstheme="minorHAnsi"/>
          <w:lang w:val="es-HN"/>
        </w:rPr>
      </w:pPr>
      <w:r w:rsidRPr="00CB0780">
        <w:rPr>
          <w:rFonts w:cstheme="minorHAnsi"/>
          <w:lang w:val="es-HN"/>
        </w:rPr>
        <w:t xml:space="preserve">   </w:t>
      </w:r>
    </w:p>
    <w:p w14:paraId="3157EB47" w14:textId="77777777" w:rsidR="00641D58" w:rsidRPr="00CB0780" w:rsidRDefault="00641D58" w:rsidP="0080244B">
      <w:pPr>
        <w:spacing w:after="0" w:line="240" w:lineRule="auto"/>
        <w:jc w:val="both"/>
        <w:rPr>
          <w:rFonts w:cstheme="minorHAnsi"/>
          <w:lang w:val="es-HN"/>
        </w:rPr>
      </w:pPr>
      <w:r w:rsidRPr="00CB0780">
        <w:rPr>
          <w:rFonts w:cstheme="minorHAnsi"/>
          <w:lang w:val="es-HN"/>
        </w:rPr>
        <w:t>Existen varios ejemplos de Estelas del día ancestral de la creación como el altar I de Piedras Negras o la estela I de Coba y la Estela C de Quiriguá. En ellas se habla de la creación del mundo que sale de una tortuga que flota en el primigenio</w:t>
      </w:r>
      <w:sdt>
        <w:sdtPr>
          <w:rPr>
            <w:rFonts w:cstheme="minorHAnsi"/>
          </w:rPr>
          <w:id w:val="-2081436614"/>
          <w:citation/>
        </w:sdtPr>
        <w:sdtContent>
          <w:r w:rsidRPr="00CB0780">
            <w:rPr>
              <w:rFonts w:cstheme="minorHAnsi"/>
            </w:rPr>
            <w:fldChar w:fldCharType="begin"/>
          </w:r>
          <w:r w:rsidRPr="00CB0780">
            <w:rPr>
              <w:rFonts w:cstheme="minorHAnsi"/>
              <w:lang w:val="es-ES"/>
            </w:rPr>
            <w:instrText xml:space="preserve"> CITATION Poz06 \l 3082 </w:instrText>
          </w:r>
          <w:r w:rsidRPr="00CB0780">
            <w:rPr>
              <w:rFonts w:cstheme="minorHAnsi"/>
            </w:rPr>
            <w:fldChar w:fldCharType="separate"/>
          </w:r>
          <w:r w:rsidRPr="00CB0780">
            <w:rPr>
              <w:rFonts w:cstheme="minorHAnsi"/>
              <w:noProof/>
              <w:lang w:val="es-ES"/>
            </w:rPr>
            <w:t xml:space="preserve"> (Pozuelo Lorenzo, 2006)</w:t>
          </w:r>
          <w:r w:rsidRPr="00CB0780">
            <w:rPr>
              <w:rFonts w:cstheme="minorHAnsi"/>
            </w:rPr>
            <w:fldChar w:fldCharType="end"/>
          </w:r>
        </w:sdtContent>
      </w:sdt>
      <w:r w:rsidRPr="00CB0780">
        <w:rPr>
          <w:rFonts w:cstheme="minorHAnsi"/>
          <w:lang w:val="es-HN"/>
        </w:rPr>
        <w:t>.</w:t>
      </w:r>
    </w:p>
    <w:p w14:paraId="14E9C2B6" w14:textId="77777777" w:rsidR="00641D58" w:rsidRPr="00CB0780" w:rsidRDefault="00641D58" w:rsidP="0080244B">
      <w:pPr>
        <w:spacing w:after="0" w:line="240" w:lineRule="auto"/>
        <w:jc w:val="both"/>
        <w:rPr>
          <w:rFonts w:cstheme="minorHAnsi"/>
          <w:lang w:val="es-HN"/>
        </w:rPr>
      </w:pPr>
    </w:p>
    <w:p w14:paraId="66DF7145" w14:textId="77777777" w:rsidR="00641D58" w:rsidRPr="00CB0780" w:rsidRDefault="00641D58" w:rsidP="0080244B">
      <w:pPr>
        <w:spacing w:line="240" w:lineRule="auto"/>
        <w:jc w:val="both"/>
        <w:rPr>
          <w:rFonts w:cstheme="minorHAnsi"/>
          <w:bdr w:val="none" w:sz="0" w:space="0" w:color="auto" w:frame="1"/>
          <w:lang w:val="es-HN" w:eastAsia="es-HN"/>
        </w:rPr>
      </w:pPr>
      <w:r w:rsidRPr="00CB0780">
        <w:rPr>
          <w:rFonts w:cstheme="minorHAnsi"/>
          <w:bdr w:val="none" w:sz="0" w:space="0" w:color="auto" w:frame="1"/>
          <w:lang w:val="es-HN" w:eastAsia="es-HN"/>
        </w:rPr>
        <w:t xml:space="preserve">Según </w:t>
      </w:r>
      <w:sdt>
        <w:sdtPr>
          <w:rPr>
            <w:rFonts w:cstheme="minorHAnsi"/>
            <w:bdr w:val="none" w:sz="0" w:space="0" w:color="auto" w:frame="1"/>
            <w:lang w:eastAsia="es-HN"/>
          </w:rPr>
          <w:id w:val="978736660"/>
          <w:citation/>
        </w:sdtPr>
        <w:sdtContent>
          <w:r w:rsidRPr="00CB0780">
            <w:rPr>
              <w:rFonts w:cstheme="minorHAnsi"/>
              <w:bdr w:val="none" w:sz="0" w:space="0" w:color="auto" w:frame="1"/>
              <w:lang w:eastAsia="es-HN"/>
            </w:rPr>
            <w:fldChar w:fldCharType="begin"/>
          </w:r>
          <w:r w:rsidRPr="00CB0780">
            <w:rPr>
              <w:rFonts w:cstheme="minorHAnsi"/>
              <w:bdr w:val="none" w:sz="0" w:space="0" w:color="auto" w:frame="1"/>
              <w:lang w:val="es-ES" w:eastAsia="es-HN"/>
            </w:rPr>
            <w:instrText xml:space="preserve"> CITATION Mar11 \l 3082 </w:instrText>
          </w:r>
          <w:r w:rsidRPr="00CB0780">
            <w:rPr>
              <w:rFonts w:cstheme="minorHAnsi"/>
              <w:bdr w:val="none" w:sz="0" w:space="0" w:color="auto" w:frame="1"/>
              <w:lang w:eastAsia="es-HN"/>
            </w:rPr>
            <w:fldChar w:fldCharType="separate"/>
          </w:r>
          <w:r w:rsidRPr="00CB0780">
            <w:rPr>
              <w:rFonts w:cstheme="minorHAnsi"/>
              <w:noProof/>
              <w:bdr w:val="none" w:sz="0" w:space="0" w:color="auto" w:frame="1"/>
              <w:lang w:val="es-ES" w:eastAsia="es-HN"/>
            </w:rPr>
            <w:t>( Marroquín &amp; Crasborn, 2011)</w:t>
          </w:r>
          <w:r w:rsidRPr="00CB0780">
            <w:rPr>
              <w:rFonts w:cstheme="minorHAnsi"/>
              <w:bdr w:val="none" w:sz="0" w:space="0" w:color="auto" w:frame="1"/>
              <w:lang w:eastAsia="es-HN"/>
            </w:rPr>
            <w:fldChar w:fldCharType="end"/>
          </w:r>
        </w:sdtContent>
      </w:sdt>
      <w:r w:rsidRPr="00CB0780">
        <w:rPr>
          <w:rFonts w:cstheme="minorHAnsi"/>
          <w:bdr w:val="none" w:sz="0" w:space="0" w:color="auto" w:frame="1"/>
          <w:lang w:val="es-HN" w:eastAsia="es-HN"/>
        </w:rPr>
        <w:t xml:space="preserve">La Estela C fue llamada </w:t>
      </w:r>
      <w:proofErr w:type="spellStart"/>
      <w:r w:rsidRPr="00CB0780">
        <w:rPr>
          <w:rFonts w:cstheme="minorHAnsi"/>
          <w:i/>
          <w:iCs/>
          <w:bdr w:val="none" w:sz="0" w:space="0" w:color="auto" w:frame="1"/>
          <w:lang w:val="es-HN" w:eastAsia="es-HN"/>
        </w:rPr>
        <w:t>wak</w:t>
      </w:r>
      <w:proofErr w:type="spellEnd"/>
      <w:r w:rsidRPr="00CB0780">
        <w:rPr>
          <w:rFonts w:cstheme="minorHAnsi"/>
          <w:i/>
          <w:iCs/>
          <w:bdr w:val="none" w:sz="0" w:space="0" w:color="auto" w:frame="1"/>
          <w:lang w:val="es-HN" w:eastAsia="es-HN"/>
        </w:rPr>
        <w:t xml:space="preserve"> </w:t>
      </w:r>
      <w:proofErr w:type="spellStart"/>
      <w:r w:rsidRPr="00CB0780">
        <w:rPr>
          <w:rFonts w:cstheme="minorHAnsi"/>
          <w:i/>
          <w:iCs/>
          <w:bdr w:val="none" w:sz="0" w:space="0" w:color="auto" w:frame="1"/>
          <w:lang w:val="es-HN" w:eastAsia="es-HN"/>
        </w:rPr>
        <w:t>ajaw</w:t>
      </w:r>
      <w:proofErr w:type="spellEnd"/>
      <w:r w:rsidRPr="00CB0780">
        <w:rPr>
          <w:rFonts w:cstheme="minorHAnsi"/>
          <w:i/>
          <w:iCs/>
          <w:bdr w:val="none" w:sz="0" w:space="0" w:color="auto" w:frame="1"/>
          <w:lang w:val="es-HN" w:eastAsia="es-HN"/>
        </w:rPr>
        <w:t xml:space="preserve"> </w:t>
      </w:r>
      <w:proofErr w:type="spellStart"/>
      <w:r w:rsidRPr="00CB0780">
        <w:rPr>
          <w:rFonts w:cstheme="minorHAnsi"/>
          <w:i/>
          <w:iCs/>
          <w:bdr w:val="none" w:sz="0" w:space="0" w:color="auto" w:frame="1"/>
          <w:lang w:val="es-HN" w:eastAsia="es-HN"/>
        </w:rPr>
        <w:t>tuun</w:t>
      </w:r>
      <w:proofErr w:type="spellEnd"/>
      <w:r w:rsidRPr="00CB0780">
        <w:rPr>
          <w:rFonts w:cstheme="minorHAnsi"/>
          <w:i/>
          <w:iCs/>
          <w:bdr w:val="none" w:sz="0" w:space="0" w:color="auto" w:frame="1"/>
          <w:lang w:val="es-HN" w:eastAsia="es-HN"/>
        </w:rPr>
        <w:t xml:space="preserve"> </w:t>
      </w:r>
      <w:r w:rsidRPr="00CB0780">
        <w:rPr>
          <w:rFonts w:cstheme="minorHAnsi"/>
          <w:bdr w:val="none" w:sz="0" w:space="0" w:color="auto" w:frame="1"/>
          <w:lang w:val="es-HN" w:eastAsia="es-HN"/>
        </w:rPr>
        <w:t xml:space="preserve">(Piedra Seis </w:t>
      </w:r>
      <w:proofErr w:type="spellStart"/>
      <w:r w:rsidRPr="00CB0780">
        <w:rPr>
          <w:rFonts w:cstheme="minorHAnsi"/>
          <w:bdr w:val="none" w:sz="0" w:space="0" w:color="auto" w:frame="1"/>
          <w:lang w:val="es-HN" w:eastAsia="es-HN"/>
        </w:rPr>
        <w:t>Ajaw</w:t>
      </w:r>
      <w:proofErr w:type="spellEnd"/>
      <w:r w:rsidRPr="00CB0780">
        <w:rPr>
          <w:rFonts w:cstheme="minorHAnsi"/>
          <w:bdr w:val="none" w:sz="0" w:space="0" w:color="auto" w:frame="1"/>
          <w:lang w:val="es-HN" w:eastAsia="es-HN"/>
        </w:rPr>
        <w:t xml:space="preserve">), debido a la fecha de su consagración: 6 </w:t>
      </w:r>
      <w:proofErr w:type="spellStart"/>
      <w:r w:rsidRPr="00CB0780">
        <w:rPr>
          <w:rFonts w:cstheme="minorHAnsi"/>
          <w:i/>
          <w:iCs/>
          <w:bdr w:val="none" w:sz="0" w:space="0" w:color="auto" w:frame="1"/>
          <w:lang w:val="es-HN" w:eastAsia="es-HN"/>
        </w:rPr>
        <w:t>ajaw</w:t>
      </w:r>
      <w:proofErr w:type="spellEnd"/>
      <w:r w:rsidRPr="00CB0780">
        <w:rPr>
          <w:rFonts w:cstheme="minorHAnsi"/>
          <w:i/>
          <w:iCs/>
          <w:bdr w:val="none" w:sz="0" w:space="0" w:color="auto" w:frame="1"/>
          <w:lang w:val="es-HN" w:eastAsia="es-HN"/>
        </w:rPr>
        <w:t xml:space="preserve"> </w:t>
      </w:r>
      <w:r w:rsidRPr="00CB0780">
        <w:rPr>
          <w:rFonts w:cstheme="minorHAnsi"/>
          <w:bdr w:val="none" w:sz="0" w:space="0" w:color="auto" w:frame="1"/>
          <w:lang w:val="es-HN" w:eastAsia="es-HN"/>
        </w:rPr>
        <w:t xml:space="preserve">13 </w:t>
      </w:r>
      <w:proofErr w:type="spellStart"/>
      <w:r w:rsidRPr="00CB0780">
        <w:rPr>
          <w:rFonts w:cstheme="minorHAnsi"/>
          <w:i/>
          <w:iCs/>
          <w:bdr w:val="none" w:sz="0" w:space="0" w:color="auto" w:frame="1"/>
          <w:lang w:val="es-HN" w:eastAsia="es-HN"/>
        </w:rPr>
        <w:t>k’ayab</w:t>
      </w:r>
      <w:proofErr w:type="spellEnd"/>
      <w:r w:rsidRPr="00CB0780">
        <w:rPr>
          <w:rFonts w:cstheme="minorHAnsi"/>
          <w:i/>
          <w:iCs/>
          <w:bdr w:val="none" w:sz="0" w:space="0" w:color="auto" w:frame="1"/>
          <w:lang w:val="es-HN" w:eastAsia="es-HN"/>
        </w:rPr>
        <w:t>’,</w:t>
      </w:r>
      <w:r w:rsidRPr="00CB0780">
        <w:rPr>
          <w:rFonts w:cstheme="minorHAnsi"/>
          <w:bdr w:val="none" w:sz="0" w:space="0" w:color="auto" w:frame="1"/>
          <w:lang w:val="es-HN" w:eastAsia="es-HN"/>
        </w:rPr>
        <w:t xml:space="preserve"> 9.17.5.0.0, 25 de diciembre de 775 d. C. el orden de la lectura del texto inicia en el lado este, donde se, describe la acción de las deidades creadoras en la ordenación del mundo y el cosmos, de la siguiente forma: (p.7).</w:t>
      </w:r>
    </w:p>
    <w:p w14:paraId="52E2C5A8" w14:textId="77777777" w:rsidR="0080244B" w:rsidRPr="00CB0780" w:rsidRDefault="00641D58" w:rsidP="0080244B">
      <w:pPr>
        <w:spacing w:line="240" w:lineRule="auto"/>
        <w:jc w:val="both"/>
        <w:rPr>
          <w:rFonts w:cstheme="minorHAnsi"/>
          <w:spacing w:val="-15"/>
          <w:bdr w:val="none" w:sz="0" w:space="0" w:color="auto" w:frame="1"/>
          <w:lang w:val="es-HN" w:eastAsia="es-HN"/>
        </w:rPr>
      </w:pPr>
      <w:r w:rsidRPr="00CB0780">
        <w:rPr>
          <w:rFonts w:cstheme="minorHAnsi"/>
          <w:bdr w:val="none" w:sz="0" w:space="0" w:color="auto" w:frame="1"/>
          <w:lang w:val="es-HN" w:eastAsia="es-HN"/>
        </w:rPr>
        <w:t xml:space="preserve">En la fecha 13.0.0.0.0, 4 </w:t>
      </w:r>
      <w:proofErr w:type="spellStart"/>
      <w:r w:rsidRPr="00CB0780">
        <w:rPr>
          <w:rFonts w:cstheme="minorHAnsi"/>
          <w:i/>
          <w:iCs/>
          <w:spacing w:val="-15"/>
          <w:bdr w:val="none" w:sz="0" w:space="0" w:color="auto" w:frame="1"/>
          <w:lang w:val="es-HN" w:eastAsia="es-HN"/>
        </w:rPr>
        <w:t>ajaw</w:t>
      </w:r>
      <w:proofErr w:type="spellEnd"/>
      <w:r w:rsidRPr="00CB0780">
        <w:rPr>
          <w:rFonts w:cstheme="minorHAnsi"/>
          <w:i/>
          <w:iCs/>
          <w:spacing w:val="-15"/>
          <w:bdr w:val="none" w:sz="0" w:space="0" w:color="auto" w:frame="1"/>
          <w:lang w:val="es-HN" w:eastAsia="es-HN"/>
        </w:rPr>
        <w:t xml:space="preserve"> </w:t>
      </w:r>
      <w:r w:rsidRPr="00CB0780">
        <w:rPr>
          <w:rFonts w:cstheme="minorHAnsi"/>
          <w:bdr w:val="none" w:sz="0" w:space="0" w:color="auto" w:frame="1"/>
          <w:lang w:val="es-HN" w:eastAsia="es-HN"/>
        </w:rPr>
        <w:t xml:space="preserve">8 </w:t>
      </w:r>
      <w:proofErr w:type="spellStart"/>
      <w:r w:rsidRPr="00CB0780">
        <w:rPr>
          <w:rFonts w:cstheme="minorHAnsi"/>
          <w:i/>
          <w:iCs/>
          <w:spacing w:val="-15"/>
          <w:bdr w:val="none" w:sz="0" w:space="0" w:color="auto" w:frame="1"/>
          <w:lang w:val="es-HN" w:eastAsia="es-HN"/>
        </w:rPr>
        <w:t>kumk’u</w:t>
      </w:r>
      <w:proofErr w:type="spellEnd"/>
      <w:r w:rsidRPr="00CB0780">
        <w:rPr>
          <w:rFonts w:cstheme="minorHAnsi"/>
          <w:i/>
          <w:iCs/>
          <w:spacing w:val="-15"/>
          <w:bdr w:val="none" w:sz="0" w:space="0" w:color="auto" w:frame="1"/>
          <w:lang w:val="es-HN" w:eastAsia="es-HN"/>
        </w:rPr>
        <w:t xml:space="preserve"> </w:t>
      </w:r>
      <w:r w:rsidRPr="00CB0780">
        <w:rPr>
          <w:rFonts w:cstheme="minorHAnsi"/>
          <w:spacing w:val="-15"/>
          <w:bdr w:val="none" w:sz="0" w:space="0" w:color="auto" w:frame="1"/>
          <w:lang w:val="es-HN" w:eastAsia="es-HN"/>
        </w:rPr>
        <w:t xml:space="preserve">que equivale al 13 de agosto de 3114 a. C. El fogón fue sustituido, las tres piedras fueron atadas. Los dioses Remeros hincaron la piedra, en el lugar llamado </w:t>
      </w:r>
      <w:proofErr w:type="spellStart"/>
      <w:r w:rsidRPr="00CB0780">
        <w:rPr>
          <w:rFonts w:cstheme="minorHAnsi"/>
          <w:i/>
          <w:iCs/>
          <w:spacing w:val="-15"/>
          <w:bdr w:val="none" w:sz="0" w:space="0" w:color="auto" w:frame="1"/>
          <w:lang w:val="es-HN" w:eastAsia="es-HN"/>
        </w:rPr>
        <w:t>naah</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i/>
          <w:iCs/>
          <w:spacing w:val="-15"/>
          <w:bdr w:val="none" w:sz="0" w:space="0" w:color="auto" w:frame="1"/>
          <w:lang w:val="es-HN" w:eastAsia="es-HN"/>
        </w:rPr>
        <w:t>ho</w:t>
      </w:r>
      <w:proofErr w:type="spellEnd"/>
      <w:r w:rsidRPr="00CB0780">
        <w:rPr>
          <w:rFonts w:cstheme="minorHAnsi"/>
          <w:i/>
          <w:iCs/>
          <w:spacing w:val="-15"/>
          <w:bdr w:val="none" w:sz="0" w:space="0" w:color="auto" w:frame="1"/>
          <w:lang w:val="es-HN" w:eastAsia="es-HN"/>
        </w:rPr>
        <w:t xml:space="preserve">’ chan </w:t>
      </w:r>
      <w:r w:rsidRPr="00CB0780">
        <w:rPr>
          <w:rFonts w:cstheme="minorHAnsi"/>
          <w:spacing w:val="-15"/>
          <w:bdr w:val="none" w:sz="0" w:space="0" w:color="auto" w:frame="1"/>
          <w:lang w:val="es-HN" w:eastAsia="es-HN"/>
        </w:rPr>
        <w:t xml:space="preserve">(primer cinco cielos); la piedra del </w:t>
      </w:r>
      <w:r w:rsidRPr="00CB0780">
        <w:rPr>
          <w:rFonts w:cstheme="minorHAnsi"/>
          <w:spacing w:val="-15"/>
          <w:bdr w:val="none" w:sz="0" w:space="0" w:color="auto" w:frame="1"/>
          <w:lang w:val="es-HN" w:eastAsia="es-HN"/>
        </w:rPr>
        <w:lastRenderedPageBreak/>
        <w:t xml:space="preserve">trono jaguar. Posteriormente la deidad </w:t>
      </w:r>
      <w:r w:rsidRPr="00CB0780">
        <w:rPr>
          <w:rFonts w:cstheme="minorHAnsi"/>
          <w:i/>
          <w:iCs/>
          <w:spacing w:val="-15"/>
          <w:bdr w:val="none" w:sz="0" w:space="0" w:color="auto" w:frame="1"/>
          <w:lang w:val="es-HN" w:eastAsia="es-HN"/>
        </w:rPr>
        <w:t xml:space="preserve">ik’ </w:t>
      </w:r>
      <w:proofErr w:type="spellStart"/>
      <w:r w:rsidRPr="00CB0780">
        <w:rPr>
          <w:rFonts w:cstheme="minorHAnsi"/>
          <w:i/>
          <w:iCs/>
          <w:spacing w:val="-15"/>
          <w:bdr w:val="none" w:sz="0" w:space="0" w:color="auto" w:frame="1"/>
          <w:lang w:val="es-HN" w:eastAsia="es-HN"/>
        </w:rPr>
        <w:t>naah</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i/>
          <w:iCs/>
          <w:spacing w:val="-15"/>
          <w:bdr w:val="none" w:sz="0" w:space="0" w:color="auto" w:frame="1"/>
          <w:lang w:val="es-HN" w:eastAsia="es-HN"/>
        </w:rPr>
        <w:t>chak</w:t>
      </w:r>
      <w:proofErr w:type="spellEnd"/>
      <w:r w:rsidRPr="00CB0780">
        <w:rPr>
          <w:rFonts w:cstheme="minorHAnsi"/>
          <w:i/>
          <w:iCs/>
          <w:spacing w:val="-15"/>
          <w:bdr w:val="none" w:sz="0" w:space="0" w:color="auto" w:frame="1"/>
          <w:lang w:val="es-HN" w:eastAsia="es-HN"/>
        </w:rPr>
        <w:t xml:space="preserve"> …</w:t>
      </w:r>
      <w:r w:rsidRPr="00CB0780">
        <w:rPr>
          <w:rFonts w:cstheme="minorHAnsi"/>
          <w:spacing w:val="-15"/>
          <w:bdr w:val="none" w:sz="0" w:space="0" w:color="auto" w:frame="1"/>
          <w:lang w:val="es-HN" w:eastAsia="es-HN"/>
        </w:rPr>
        <w:t xml:space="preserve"> hincó la piedra, ocurrió ya en lugar llamado </w:t>
      </w:r>
      <w:proofErr w:type="spellStart"/>
      <w:r w:rsidRPr="00CB0780">
        <w:rPr>
          <w:rFonts w:cstheme="minorHAnsi"/>
          <w:i/>
          <w:iCs/>
          <w:spacing w:val="-15"/>
          <w:bdr w:val="none" w:sz="0" w:space="0" w:color="auto" w:frame="1"/>
          <w:lang w:val="es-HN" w:eastAsia="es-HN"/>
        </w:rPr>
        <w:t>kab</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i/>
          <w:iCs/>
          <w:spacing w:val="-15"/>
          <w:bdr w:val="none" w:sz="0" w:space="0" w:color="auto" w:frame="1"/>
          <w:lang w:val="es-HN" w:eastAsia="es-HN"/>
        </w:rPr>
        <w:t>kaaj</w:t>
      </w:r>
      <w:proofErr w:type="spellEnd"/>
      <w:r w:rsidRPr="00CB0780">
        <w:rPr>
          <w:rFonts w:cstheme="minorHAnsi"/>
          <w:i/>
          <w:iCs/>
          <w:spacing w:val="-15"/>
          <w:bdr w:val="none" w:sz="0" w:space="0" w:color="auto" w:frame="1"/>
          <w:lang w:val="es-HN" w:eastAsia="es-HN"/>
        </w:rPr>
        <w:t>;</w:t>
      </w:r>
      <w:r w:rsidRPr="00CB0780">
        <w:rPr>
          <w:rFonts w:cstheme="minorHAnsi"/>
          <w:spacing w:val="-15"/>
          <w:bdr w:val="none" w:sz="0" w:space="0" w:color="auto" w:frame="1"/>
          <w:lang w:val="es-HN" w:eastAsia="es-HN"/>
        </w:rPr>
        <w:t xml:space="preserve"> la piedra del trono tiburón (anteriormente esta piedra era conocida como trono serpiente). Entonces ocurrió la atadura de piedra de </w:t>
      </w:r>
      <w:proofErr w:type="spellStart"/>
      <w:r w:rsidRPr="00CB0780">
        <w:rPr>
          <w:rFonts w:cstheme="minorHAnsi"/>
          <w:i/>
          <w:iCs/>
          <w:spacing w:val="-15"/>
          <w:bdr w:val="none" w:sz="0" w:space="0" w:color="auto" w:frame="1"/>
          <w:lang w:val="es-HN" w:eastAsia="es-HN"/>
        </w:rPr>
        <w:t>naah</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i/>
          <w:iCs/>
          <w:spacing w:val="-15"/>
          <w:bdr w:val="none" w:sz="0" w:space="0" w:color="auto" w:frame="1"/>
          <w:lang w:val="es-HN" w:eastAsia="es-HN"/>
        </w:rPr>
        <w:t>itzam</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i/>
          <w:iCs/>
          <w:spacing w:val="-15"/>
          <w:bdr w:val="none" w:sz="0" w:space="0" w:color="auto" w:frame="1"/>
          <w:lang w:val="es-HN" w:eastAsia="es-HN"/>
        </w:rPr>
        <w:t>koh</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i/>
          <w:iCs/>
          <w:spacing w:val="-15"/>
          <w:bdr w:val="none" w:sz="0" w:space="0" w:color="auto" w:frame="1"/>
          <w:lang w:val="es-HN" w:eastAsia="es-HN"/>
        </w:rPr>
        <w:t>kaaj</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i/>
          <w:iCs/>
          <w:spacing w:val="-15"/>
          <w:bdr w:val="none" w:sz="0" w:space="0" w:color="auto" w:frame="1"/>
          <w:lang w:val="es-HN" w:eastAsia="es-HN"/>
        </w:rPr>
        <w:t>muut</w:t>
      </w:r>
      <w:proofErr w:type="spellEnd"/>
      <w:r w:rsidRPr="00CB0780">
        <w:rPr>
          <w:rFonts w:cstheme="minorHAnsi"/>
          <w:i/>
          <w:iCs/>
          <w:spacing w:val="-15"/>
          <w:bdr w:val="none" w:sz="0" w:space="0" w:color="auto" w:frame="1"/>
          <w:lang w:val="es-HN" w:eastAsia="es-HN"/>
        </w:rPr>
        <w:t xml:space="preserve"> (</w:t>
      </w:r>
      <w:proofErr w:type="spellStart"/>
      <w:r w:rsidRPr="00CB0780">
        <w:rPr>
          <w:rFonts w:cstheme="minorHAnsi"/>
          <w:spacing w:val="-15"/>
          <w:bdr w:val="none" w:sz="0" w:space="0" w:color="auto" w:frame="1"/>
          <w:lang w:val="es-HN" w:eastAsia="es-HN"/>
        </w:rPr>
        <w:t>Itzamnaaj</w:t>
      </w:r>
      <w:proofErr w:type="spellEnd"/>
      <w:r w:rsidRPr="00CB0780">
        <w:rPr>
          <w:rFonts w:cstheme="minorHAnsi"/>
          <w:spacing w:val="-15"/>
          <w:bdr w:val="none" w:sz="0" w:space="0" w:color="auto" w:frame="1"/>
          <w:lang w:val="es-HN" w:eastAsia="es-HN"/>
        </w:rPr>
        <w:t xml:space="preserve">), la piedra del trono agua. Ocurrió ya[en] el borde del cielo, el sitio del primer fogón. Trece </w:t>
      </w:r>
      <w:proofErr w:type="spellStart"/>
      <w:r w:rsidRPr="00CB0780">
        <w:rPr>
          <w:rFonts w:cstheme="minorHAnsi"/>
          <w:spacing w:val="-15"/>
          <w:bdr w:val="none" w:sz="0" w:space="0" w:color="auto" w:frame="1"/>
          <w:lang w:val="es-HN" w:eastAsia="es-HN"/>
        </w:rPr>
        <w:t>b’aktunes</w:t>
      </w:r>
      <w:proofErr w:type="spellEnd"/>
      <w:r w:rsidRPr="00CB0780">
        <w:rPr>
          <w:rFonts w:cstheme="minorHAnsi"/>
          <w:spacing w:val="-15"/>
          <w:bdr w:val="none" w:sz="0" w:space="0" w:color="auto" w:frame="1"/>
          <w:lang w:val="es-HN" w:eastAsia="es-HN"/>
        </w:rPr>
        <w:t xml:space="preserve"> se completaron. </w:t>
      </w:r>
      <w:proofErr w:type="spellStart"/>
      <w:r w:rsidRPr="00CB0780">
        <w:rPr>
          <w:rFonts w:cstheme="minorHAnsi"/>
          <w:i/>
          <w:iCs/>
          <w:spacing w:val="-15"/>
          <w:bdr w:val="none" w:sz="0" w:space="0" w:color="auto" w:frame="1"/>
          <w:lang w:val="es-HN" w:eastAsia="es-HN"/>
        </w:rPr>
        <w:t>wak</w:t>
      </w:r>
      <w:proofErr w:type="spellEnd"/>
      <w:r w:rsidRPr="00CB0780">
        <w:rPr>
          <w:rFonts w:cstheme="minorHAnsi"/>
          <w:i/>
          <w:iCs/>
          <w:spacing w:val="-15"/>
          <w:bdr w:val="none" w:sz="0" w:space="0" w:color="auto" w:frame="1"/>
          <w:lang w:val="es-HN" w:eastAsia="es-HN"/>
        </w:rPr>
        <w:t xml:space="preserve"> chan </w:t>
      </w:r>
      <w:proofErr w:type="spellStart"/>
      <w:r w:rsidRPr="00CB0780">
        <w:rPr>
          <w:rFonts w:cstheme="minorHAnsi"/>
          <w:i/>
          <w:iCs/>
          <w:spacing w:val="-15"/>
          <w:bdr w:val="none" w:sz="0" w:space="0" w:color="auto" w:frame="1"/>
          <w:lang w:val="es-HN" w:eastAsia="es-HN"/>
        </w:rPr>
        <w:t>ajaw</w:t>
      </w:r>
      <w:proofErr w:type="spellEnd"/>
      <w:r w:rsidRPr="00CB0780">
        <w:rPr>
          <w:rFonts w:cstheme="minorHAnsi"/>
          <w:i/>
          <w:iCs/>
          <w:spacing w:val="-15"/>
          <w:bdr w:val="none" w:sz="0" w:space="0" w:color="auto" w:frame="1"/>
          <w:lang w:val="es-HN" w:eastAsia="es-HN"/>
        </w:rPr>
        <w:t xml:space="preserve"> </w:t>
      </w:r>
      <w:r w:rsidRPr="00CB0780">
        <w:rPr>
          <w:rFonts w:cstheme="minorHAnsi"/>
          <w:spacing w:val="-15"/>
          <w:bdr w:val="none" w:sz="0" w:space="0" w:color="auto" w:frame="1"/>
          <w:lang w:val="es-HN" w:eastAsia="es-HN"/>
        </w:rPr>
        <w:t>lo ha ordenado. (p.7).</w:t>
      </w:r>
    </w:p>
    <w:p w14:paraId="36EDB583" w14:textId="1AE6AF14" w:rsidR="00132724"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t xml:space="preserve">METODOLOGÍA </w:t>
      </w:r>
    </w:p>
    <w:p w14:paraId="2A4E47E2" w14:textId="77777777" w:rsidR="00641D58" w:rsidRPr="00CB0780" w:rsidRDefault="00641D58" w:rsidP="0080244B">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La metodología utilizada se fundamentó en la búsqueda de información documental de todos los elementos que forman parte de esta investigación, en principio llevar de la mano al lector sobre conceptos básicos de las constelaciones, Zodiaco propias y heredadas por los antiguos mesopotámicos la caracterización de la constelación de orión, buscar una conexión de estas con las constelaciones que los mayas registraron en sus códices, igualmente presentar la nebulosa de orión sus características básicas establecer la conexión de esta con la concepción de los antiguos mayas buscando el vínculo  en sus libros  y en otras evidencias en estructuras documentadas.</w:t>
      </w:r>
    </w:p>
    <w:p w14:paraId="76FF0807" w14:textId="385C2264" w:rsidR="00641D58"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t xml:space="preserve">RESULTADOS </w:t>
      </w:r>
    </w:p>
    <w:p w14:paraId="36D5E470" w14:textId="77777777" w:rsidR="00F66B49" w:rsidRPr="00CB0780" w:rsidRDefault="00F66B49" w:rsidP="00F66B49">
      <w:pPr>
        <w:pStyle w:val="Prrafodelista"/>
        <w:numPr>
          <w:ilvl w:val="1"/>
          <w:numId w:val="6"/>
        </w:numPr>
        <w:autoSpaceDE w:val="0"/>
        <w:autoSpaceDN w:val="0"/>
        <w:adjustRightInd w:val="0"/>
        <w:spacing w:before="0" w:after="0" w:line="240" w:lineRule="auto"/>
        <w:jc w:val="both"/>
        <w:rPr>
          <w:rFonts w:cstheme="minorHAnsi"/>
          <w:b/>
          <w:i/>
          <w:iCs/>
          <w:color w:val="000000" w:themeColor="text1"/>
          <w:sz w:val="22"/>
          <w:szCs w:val="22"/>
          <w:lang w:val="es-ES"/>
        </w:rPr>
      </w:pPr>
      <w:r w:rsidRPr="00CB0780">
        <w:rPr>
          <w:rFonts w:cstheme="minorHAnsi"/>
          <w:b/>
          <w:i/>
          <w:iCs/>
          <w:color w:val="000000" w:themeColor="text1"/>
          <w:sz w:val="22"/>
          <w:szCs w:val="22"/>
          <w:lang w:val="es-ES"/>
        </w:rPr>
        <w:t xml:space="preserve">Constelaciones </w:t>
      </w:r>
    </w:p>
    <w:p w14:paraId="46A961D9" w14:textId="77777777" w:rsidR="00F66B49" w:rsidRPr="00CB0780" w:rsidRDefault="00F66B49" w:rsidP="00F66B49">
      <w:pPr>
        <w:pStyle w:val="Prrafodelista"/>
        <w:autoSpaceDE w:val="0"/>
        <w:autoSpaceDN w:val="0"/>
        <w:adjustRightInd w:val="0"/>
        <w:spacing w:after="0" w:line="240" w:lineRule="auto"/>
        <w:ind w:left="1116"/>
        <w:jc w:val="both"/>
        <w:rPr>
          <w:rFonts w:cstheme="minorHAnsi"/>
          <w:b/>
          <w:color w:val="000000" w:themeColor="text1"/>
          <w:sz w:val="22"/>
          <w:szCs w:val="22"/>
          <w:lang w:val="es-ES"/>
        </w:rPr>
      </w:pPr>
    </w:p>
    <w:p w14:paraId="6B1B8E68" w14:textId="77777777" w:rsidR="00F66B49" w:rsidRPr="00CB0780" w:rsidRDefault="00F66B49" w:rsidP="00F66B49">
      <w:pPr>
        <w:autoSpaceDE w:val="0"/>
        <w:autoSpaceDN w:val="0"/>
        <w:adjustRightInd w:val="0"/>
        <w:spacing w:after="0" w:line="240" w:lineRule="auto"/>
        <w:ind w:left="1116"/>
        <w:jc w:val="both"/>
        <w:rPr>
          <w:rFonts w:cstheme="minorHAnsi"/>
          <w:bCs/>
          <w:color w:val="000000" w:themeColor="text1"/>
          <w:lang w:val="es-ES"/>
        </w:rPr>
      </w:pPr>
      <w:r w:rsidRPr="00CB0780">
        <w:rPr>
          <w:rFonts w:cstheme="minorHAnsi"/>
          <w:bCs/>
          <w:color w:val="000000" w:themeColor="text1"/>
          <w:lang w:val="es-ES"/>
        </w:rPr>
        <w:t>Las constelaciones representan una de las tradiciones más antiguas de la humanidad y son parte del origen de la astronomía y su conexión con las culturas antiguas en el mundo es fundamental para entender su mitología.</w:t>
      </w:r>
      <w:sdt>
        <w:sdtPr>
          <w:rPr>
            <w:rFonts w:cstheme="minorHAnsi"/>
            <w:bCs/>
            <w:color w:val="000000" w:themeColor="text1"/>
            <w:lang w:val="es-ES"/>
          </w:rPr>
          <w:id w:val="-447007866"/>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 CITATION EDU21 \l 3082 </w:instrText>
          </w:r>
          <w:r w:rsidRPr="00CB0780">
            <w:rPr>
              <w:rFonts w:cstheme="minorHAnsi"/>
              <w:bCs/>
              <w:color w:val="000000" w:themeColor="text1"/>
              <w:lang w:val="es-ES"/>
            </w:rPr>
            <w:fldChar w:fldCharType="separate"/>
          </w:r>
          <w:r w:rsidRPr="00CB0780">
            <w:rPr>
              <w:rFonts w:cstheme="minorHAnsi"/>
              <w:bCs/>
              <w:noProof/>
              <w:color w:val="000000" w:themeColor="text1"/>
              <w:lang w:val="es-ES"/>
            </w:rPr>
            <w:t xml:space="preserve"> </w:t>
          </w:r>
          <w:r w:rsidRPr="00CB0780">
            <w:rPr>
              <w:rFonts w:cstheme="minorHAnsi"/>
              <w:noProof/>
              <w:color w:val="000000" w:themeColor="text1"/>
              <w:lang w:val="es-ES"/>
            </w:rPr>
            <w:t>(EDUCACIXA, s.f.)</w:t>
          </w:r>
          <w:r w:rsidRPr="00CB0780">
            <w:rPr>
              <w:rFonts w:cstheme="minorHAnsi"/>
              <w:bCs/>
              <w:color w:val="000000" w:themeColor="text1"/>
              <w:lang w:val="es-ES"/>
            </w:rPr>
            <w:fldChar w:fldCharType="end"/>
          </w:r>
        </w:sdtContent>
      </w:sdt>
      <w:r w:rsidRPr="00CB0780">
        <w:rPr>
          <w:rFonts w:cstheme="minorHAnsi"/>
          <w:bCs/>
          <w:color w:val="000000" w:themeColor="text1"/>
          <w:lang w:val="es-ES"/>
        </w:rPr>
        <w:t xml:space="preserve"> afirma “Las constelaciones son agrupaciones arbitrarias que han llegado a nosotros después de siglos o incluso milenios, de tradición cultural”. Y también afirman que los límites de las constelaciones, en su gran mayoría siguen los trazos imaginarios definidos por la unión astronómica internacional de 1928 a 1930. Estas fronteras utilizan como guía las líneas de declinación y ascensión recta.</w:t>
      </w:r>
    </w:p>
    <w:p w14:paraId="1B331E0D" w14:textId="77777777" w:rsidR="00F66B49" w:rsidRPr="00CB0780" w:rsidRDefault="00F66B49" w:rsidP="00F66B49">
      <w:pPr>
        <w:autoSpaceDE w:val="0"/>
        <w:autoSpaceDN w:val="0"/>
        <w:adjustRightInd w:val="0"/>
        <w:spacing w:after="0" w:line="240" w:lineRule="auto"/>
        <w:ind w:left="1116"/>
        <w:jc w:val="both"/>
        <w:rPr>
          <w:rFonts w:cstheme="minorHAnsi"/>
          <w:bCs/>
          <w:color w:val="000000" w:themeColor="text1"/>
          <w:lang w:val="es-ES"/>
        </w:rPr>
      </w:pPr>
    </w:p>
    <w:p w14:paraId="13148C5A" w14:textId="77777777" w:rsidR="00F66B49" w:rsidRPr="00CB0780" w:rsidRDefault="00F66B49" w:rsidP="00F66B49">
      <w:pPr>
        <w:autoSpaceDE w:val="0"/>
        <w:autoSpaceDN w:val="0"/>
        <w:adjustRightInd w:val="0"/>
        <w:spacing w:after="0" w:line="240" w:lineRule="auto"/>
        <w:ind w:left="1116"/>
        <w:jc w:val="both"/>
        <w:rPr>
          <w:rFonts w:cstheme="minorHAnsi"/>
          <w:bCs/>
          <w:color w:val="000000" w:themeColor="text1"/>
          <w:lang w:val="es-ES"/>
        </w:rPr>
      </w:pPr>
      <w:r w:rsidRPr="00CB0780">
        <w:rPr>
          <w:rFonts w:cstheme="minorHAnsi"/>
          <w:bCs/>
          <w:color w:val="000000" w:themeColor="text1"/>
          <w:lang w:val="es-ES"/>
        </w:rPr>
        <w:t xml:space="preserve">En el origen de las constelaciones que reconocemos se remonta a Mesopotamia, pero la mayoría de los nombres provienen de la Grecia clásica, donde se estableció una relación entre las constelaciones y las divinidades mitológicas. Otras culturas antiguas cuentan con sus propias constelaciones, a las que nombran de acuerdo con sus mitos particulares. </w:t>
      </w:r>
      <w:sdt>
        <w:sdtPr>
          <w:rPr>
            <w:rFonts w:cstheme="minorHAnsi"/>
            <w:bCs/>
            <w:color w:val="000000" w:themeColor="text1"/>
            <w:lang w:val="es-ES"/>
          </w:rPr>
          <w:id w:val="1851143011"/>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 CITATION Mar07 \l 3082 </w:instrText>
          </w:r>
          <w:r w:rsidRPr="00CB0780">
            <w:rPr>
              <w:rFonts w:cstheme="minorHAnsi"/>
              <w:bCs/>
              <w:color w:val="000000" w:themeColor="text1"/>
              <w:lang w:val="es-ES"/>
            </w:rPr>
            <w:fldChar w:fldCharType="separate"/>
          </w:r>
          <w:r w:rsidRPr="00CB0780">
            <w:rPr>
              <w:rFonts w:cstheme="minorHAnsi"/>
              <w:noProof/>
              <w:color w:val="000000" w:themeColor="text1"/>
              <w:lang w:val="es-ES"/>
            </w:rPr>
            <w:t>(Martínez, Mirallles, Marco, &amp; Enríquez, 2007)</w:t>
          </w:r>
          <w:r w:rsidRPr="00CB0780">
            <w:rPr>
              <w:rFonts w:cstheme="minorHAnsi"/>
              <w:bCs/>
              <w:color w:val="000000" w:themeColor="text1"/>
              <w:lang w:val="es-ES"/>
            </w:rPr>
            <w:fldChar w:fldCharType="end"/>
          </w:r>
        </w:sdtContent>
      </w:sdt>
    </w:p>
    <w:p w14:paraId="165911F2" w14:textId="77777777" w:rsidR="00F66B49" w:rsidRPr="00CB0780" w:rsidRDefault="00F66B49" w:rsidP="00F66B49">
      <w:pPr>
        <w:autoSpaceDE w:val="0"/>
        <w:autoSpaceDN w:val="0"/>
        <w:adjustRightInd w:val="0"/>
        <w:spacing w:after="0" w:line="240" w:lineRule="auto"/>
        <w:ind w:left="1116"/>
        <w:jc w:val="both"/>
        <w:rPr>
          <w:rFonts w:cstheme="minorHAnsi"/>
          <w:bCs/>
          <w:color w:val="000000" w:themeColor="text1"/>
          <w:lang w:val="es-ES"/>
        </w:rPr>
      </w:pPr>
    </w:p>
    <w:p w14:paraId="3BBD7101" w14:textId="77777777" w:rsidR="00F66B49" w:rsidRPr="00CB0780" w:rsidRDefault="00F66B49" w:rsidP="00F66B49">
      <w:pPr>
        <w:pStyle w:val="Prrafodelista"/>
        <w:autoSpaceDE w:val="0"/>
        <w:autoSpaceDN w:val="0"/>
        <w:adjustRightInd w:val="0"/>
        <w:spacing w:after="0" w:line="240" w:lineRule="auto"/>
        <w:jc w:val="both"/>
        <w:rPr>
          <w:rFonts w:cstheme="minorHAnsi"/>
          <w:b/>
          <w:color w:val="000000" w:themeColor="text1"/>
          <w:sz w:val="22"/>
          <w:szCs w:val="22"/>
          <w:lang w:val="es-ES"/>
        </w:rPr>
      </w:pPr>
    </w:p>
    <w:p w14:paraId="6DA4F838" w14:textId="77777777" w:rsidR="00F66B49" w:rsidRPr="00CB0780" w:rsidRDefault="00F66B49" w:rsidP="00F66B49">
      <w:pPr>
        <w:pStyle w:val="Prrafodelista"/>
        <w:autoSpaceDE w:val="0"/>
        <w:autoSpaceDN w:val="0"/>
        <w:adjustRightInd w:val="0"/>
        <w:spacing w:after="0" w:line="240" w:lineRule="auto"/>
        <w:ind w:left="0"/>
        <w:jc w:val="both"/>
        <w:rPr>
          <w:rFonts w:cstheme="minorHAnsi"/>
          <w:b/>
          <w:i/>
          <w:iCs/>
          <w:color w:val="000000" w:themeColor="text1"/>
          <w:sz w:val="22"/>
          <w:szCs w:val="22"/>
          <w:lang w:val="es-ES"/>
        </w:rPr>
      </w:pPr>
      <w:r w:rsidRPr="00CB0780">
        <w:rPr>
          <w:rFonts w:cstheme="minorHAnsi"/>
          <w:b/>
          <w:i/>
          <w:iCs/>
          <w:color w:val="000000" w:themeColor="text1"/>
          <w:sz w:val="22"/>
          <w:szCs w:val="22"/>
          <w:lang w:val="es-ES"/>
        </w:rPr>
        <w:t xml:space="preserve">3.2.  Constelación de orión </w:t>
      </w:r>
    </w:p>
    <w:p w14:paraId="6CD379C5" w14:textId="77777777" w:rsidR="00F66B49" w:rsidRPr="00CB0780" w:rsidRDefault="00F66B49" w:rsidP="00F66B49">
      <w:pPr>
        <w:pStyle w:val="Prrafodelista"/>
        <w:autoSpaceDE w:val="0"/>
        <w:autoSpaceDN w:val="0"/>
        <w:adjustRightInd w:val="0"/>
        <w:spacing w:after="0" w:line="240" w:lineRule="auto"/>
        <w:ind w:left="0"/>
        <w:jc w:val="both"/>
        <w:rPr>
          <w:rFonts w:cstheme="minorHAnsi"/>
          <w:b/>
          <w:color w:val="000000" w:themeColor="text1"/>
          <w:sz w:val="22"/>
          <w:szCs w:val="22"/>
          <w:lang w:val="es-ES"/>
        </w:rPr>
      </w:pPr>
    </w:p>
    <w:p w14:paraId="07F37D78" w14:textId="77777777" w:rsidR="00F66B49" w:rsidRPr="00CB0780" w:rsidRDefault="00F66B49" w:rsidP="00F66B49">
      <w:pPr>
        <w:spacing w:after="0" w:line="240" w:lineRule="auto"/>
        <w:jc w:val="both"/>
        <w:textAlignment w:val="baseline"/>
        <w:rPr>
          <w:rFonts w:eastAsia="Times New Roman" w:cstheme="minorHAnsi"/>
          <w:lang w:val="es-HN"/>
        </w:rPr>
      </w:pPr>
      <w:r w:rsidRPr="00CB0780">
        <w:rPr>
          <w:rFonts w:cstheme="minorHAnsi"/>
          <w:bCs/>
          <w:color w:val="000000" w:themeColor="text1"/>
          <w:lang w:val="es-ES"/>
        </w:rPr>
        <w:t xml:space="preserve">     </w:t>
      </w:r>
      <w:r w:rsidRPr="00CB0780">
        <w:rPr>
          <w:rFonts w:cstheme="minorHAnsi"/>
          <w:shd w:val="clear" w:color="auto" w:fill="FFFFFF"/>
          <w:lang w:val="es-HN"/>
        </w:rPr>
        <w:t>La constelación de Orión ha sido admirada desde tiempos remotos y la posición de muchas de sus estrellas fueron utilizadas para realizar grandes edificaciones y así rendir culto a esta constelación.</w:t>
      </w:r>
      <w:sdt>
        <w:sdtPr>
          <w:rPr>
            <w:rFonts w:cstheme="minorHAnsi"/>
            <w:shd w:val="clear" w:color="auto" w:fill="FFFFFF"/>
          </w:rPr>
          <w:id w:val="369890382"/>
          <w:citation/>
        </w:sdtPr>
        <w:sdtContent>
          <w:r w:rsidRPr="00CB0780">
            <w:rPr>
              <w:rFonts w:cstheme="minorHAnsi"/>
              <w:shd w:val="clear" w:color="auto" w:fill="FFFFFF"/>
            </w:rPr>
            <w:fldChar w:fldCharType="begin"/>
          </w:r>
          <w:r w:rsidRPr="00CB0780">
            <w:rPr>
              <w:rFonts w:cstheme="minorHAnsi"/>
              <w:shd w:val="clear" w:color="auto" w:fill="FFFFFF"/>
              <w:lang w:val="es-ES"/>
            </w:rPr>
            <w:instrText xml:space="preserve"> CITATION Sol17 \l 3082 </w:instrText>
          </w:r>
          <w:r w:rsidRPr="00CB0780">
            <w:rPr>
              <w:rFonts w:cstheme="minorHAnsi"/>
              <w:shd w:val="clear" w:color="auto" w:fill="FFFFFF"/>
            </w:rPr>
            <w:fldChar w:fldCharType="separate"/>
          </w:r>
          <w:r w:rsidRPr="00CB0780">
            <w:rPr>
              <w:rFonts w:cstheme="minorHAnsi"/>
              <w:noProof/>
              <w:shd w:val="clear" w:color="auto" w:fill="FFFFFF"/>
              <w:lang w:val="es-ES"/>
            </w:rPr>
            <w:t xml:space="preserve"> (Solar, 2017)</w:t>
          </w:r>
          <w:r w:rsidRPr="00CB0780">
            <w:rPr>
              <w:rFonts w:cstheme="minorHAnsi"/>
              <w:shd w:val="clear" w:color="auto" w:fill="FFFFFF"/>
            </w:rPr>
            <w:fldChar w:fldCharType="end"/>
          </w:r>
        </w:sdtContent>
      </w:sdt>
    </w:p>
    <w:p w14:paraId="232124A9" w14:textId="77777777" w:rsidR="00F66B49" w:rsidRPr="00CB0780" w:rsidRDefault="00F66B49" w:rsidP="00F66B49">
      <w:pPr>
        <w:pStyle w:val="NormalWeb"/>
        <w:shd w:val="clear" w:color="auto" w:fill="FFFFFF"/>
        <w:jc w:val="both"/>
        <w:rPr>
          <w:rFonts w:asciiTheme="minorHAnsi" w:hAnsiTheme="minorHAnsi" w:cstheme="minorHAnsi"/>
          <w:sz w:val="22"/>
          <w:szCs w:val="22"/>
        </w:rPr>
      </w:pPr>
      <w:r w:rsidRPr="00CB0780">
        <w:rPr>
          <w:rFonts w:asciiTheme="minorHAnsi" w:hAnsiTheme="minorHAnsi" w:cstheme="minorHAnsi"/>
          <w:sz w:val="22"/>
          <w:szCs w:val="22"/>
        </w:rPr>
        <w:t>El nombre se refiere a Orión, un cazador de la mitología griega es una constelación prominente, por tanto, es visible desde cualquier lugar del mundo. Es una de las </w:t>
      </w:r>
      <w:r w:rsidRPr="00CB0780">
        <w:rPr>
          <w:rFonts w:asciiTheme="minorHAnsi" w:eastAsiaTheme="majorEastAsia" w:hAnsiTheme="minorHAnsi" w:cstheme="minorHAnsi"/>
          <w:sz w:val="22"/>
          <w:szCs w:val="22"/>
        </w:rPr>
        <w:t>constelaciones</w:t>
      </w:r>
      <w:r w:rsidRPr="00CB0780">
        <w:rPr>
          <w:rFonts w:asciiTheme="minorHAnsi" w:hAnsiTheme="minorHAnsi" w:cstheme="minorHAnsi"/>
          <w:sz w:val="22"/>
          <w:szCs w:val="22"/>
        </w:rPr>
        <w:t xml:space="preserve"> más grandes y brillantes, y una de las que se reconocen más fácilmente. </w:t>
      </w:r>
    </w:p>
    <w:p w14:paraId="4988267C" w14:textId="77777777" w:rsidR="00F66B49" w:rsidRPr="00CB0780" w:rsidRDefault="00F66B49" w:rsidP="00F66B49">
      <w:pPr>
        <w:pStyle w:val="NormalWeb"/>
        <w:shd w:val="clear" w:color="auto" w:fill="FFFFFF"/>
        <w:jc w:val="both"/>
        <w:rPr>
          <w:rFonts w:asciiTheme="minorHAnsi" w:hAnsiTheme="minorHAnsi" w:cstheme="minorHAnsi"/>
          <w:b/>
          <w:bCs/>
          <w:sz w:val="22"/>
          <w:szCs w:val="22"/>
        </w:rPr>
      </w:pPr>
      <w:r w:rsidRPr="00CB0780">
        <w:rPr>
          <w:rFonts w:asciiTheme="minorHAnsi" w:hAnsiTheme="minorHAnsi" w:cstheme="minorHAnsi"/>
          <w:b/>
          <w:bCs/>
          <w:sz w:val="22"/>
          <w:szCs w:val="22"/>
        </w:rPr>
        <w:t xml:space="preserve">3. 2.2 Características de la constelación de orión </w:t>
      </w:r>
    </w:p>
    <w:p w14:paraId="07393AA4" w14:textId="77777777" w:rsidR="00F66B49" w:rsidRPr="00CB0780" w:rsidRDefault="00F66B49" w:rsidP="00F66B49">
      <w:pPr>
        <w:pStyle w:val="NormalWeb"/>
        <w:shd w:val="clear" w:color="auto" w:fill="FFFFFF"/>
        <w:jc w:val="both"/>
        <w:rPr>
          <w:rFonts w:asciiTheme="minorHAnsi" w:hAnsiTheme="minorHAnsi" w:cstheme="minorHAnsi"/>
          <w:sz w:val="22"/>
          <w:szCs w:val="22"/>
        </w:rPr>
      </w:pPr>
      <w:r w:rsidRPr="00CB0780">
        <w:rPr>
          <w:rFonts w:asciiTheme="minorHAnsi" w:hAnsiTheme="minorHAnsi" w:cstheme="minorHAnsi"/>
          <w:sz w:val="22"/>
          <w:szCs w:val="22"/>
        </w:rPr>
        <w:lastRenderedPageBreak/>
        <w:t xml:space="preserve">La constelación de Orión está situada en el hemisferio norte de la esfera celeste. Fue descrita por Claudio Ptolomeo en el Almagesto. Según </w:t>
      </w:r>
      <w:sdt>
        <w:sdtPr>
          <w:rPr>
            <w:rFonts w:asciiTheme="minorHAnsi" w:hAnsiTheme="minorHAnsi" w:cstheme="minorHAnsi"/>
            <w:sz w:val="22"/>
            <w:szCs w:val="22"/>
          </w:rPr>
          <w:id w:val="801274461"/>
          <w:citation/>
        </w:sdtPr>
        <w:sdtContent>
          <w:r w:rsidRPr="00CB0780">
            <w:rPr>
              <w:rFonts w:asciiTheme="minorHAnsi" w:hAnsiTheme="minorHAnsi" w:cstheme="minorHAnsi"/>
              <w:sz w:val="22"/>
              <w:szCs w:val="22"/>
            </w:rPr>
            <w:fldChar w:fldCharType="begin"/>
          </w:r>
          <w:r w:rsidRPr="00CB0780">
            <w:rPr>
              <w:rFonts w:asciiTheme="minorHAnsi" w:hAnsiTheme="minorHAnsi" w:cstheme="minorHAnsi"/>
              <w:sz w:val="22"/>
              <w:szCs w:val="22"/>
              <w:lang w:val="es-ES"/>
            </w:rPr>
            <w:instrText xml:space="preserve"> CITATION Ast21 \l 3082 </w:instrText>
          </w:r>
          <w:r w:rsidRPr="00CB0780">
            <w:rPr>
              <w:rFonts w:asciiTheme="minorHAnsi" w:hAnsiTheme="minorHAnsi" w:cstheme="minorHAnsi"/>
              <w:sz w:val="22"/>
              <w:szCs w:val="22"/>
            </w:rPr>
            <w:fldChar w:fldCharType="separate"/>
          </w:r>
          <w:r w:rsidRPr="00CB0780">
            <w:rPr>
              <w:rFonts w:asciiTheme="minorHAnsi" w:hAnsiTheme="minorHAnsi" w:cstheme="minorHAnsi"/>
              <w:noProof/>
              <w:sz w:val="22"/>
              <w:szCs w:val="22"/>
              <w:lang w:val="es-ES"/>
            </w:rPr>
            <w:t>(Astrosigma, 2012-2021)</w:t>
          </w:r>
          <w:r w:rsidRPr="00CB0780">
            <w:rPr>
              <w:rFonts w:asciiTheme="minorHAnsi" w:hAnsiTheme="minorHAnsi" w:cstheme="minorHAnsi"/>
              <w:sz w:val="22"/>
              <w:szCs w:val="22"/>
            </w:rPr>
            <w:fldChar w:fldCharType="end"/>
          </w:r>
        </w:sdtContent>
      </w:sdt>
      <w:r w:rsidRPr="00CB0780">
        <w:rPr>
          <w:rFonts w:asciiTheme="minorHAnsi" w:hAnsiTheme="minorHAnsi" w:cstheme="minorHAnsi"/>
          <w:sz w:val="22"/>
          <w:szCs w:val="22"/>
        </w:rPr>
        <w:t>.</w:t>
      </w:r>
    </w:p>
    <w:p w14:paraId="398B6604" w14:textId="77777777" w:rsidR="00F66B49" w:rsidRPr="00CB0780" w:rsidRDefault="00F66B49" w:rsidP="00F66B49">
      <w:pPr>
        <w:pStyle w:val="NormalWeb"/>
        <w:shd w:val="clear" w:color="auto" w:fill="FFFFFF"/>
        <w:ind w:left="360"/>
        <w:jc w:val="both"/>
        <w:rPr>
          <w:rFonts w:asciiTheme="minorHAnsi" w:hAnsiTheme="minorHAnsi" w:cstheme="minorHAnsi"/>
          <w:sz w:val="22"/>
          <w:szCs w:val="22"/>
        </w:rPr>
      </w:pPr>
      <w:r w:rsidRPr="00CB0780">
        <w:rPr>
          <w:rFonts w:asciiTheme="minorHAnsi" w:hAnsiTheme="minorHAnsi" w:cstheme="minorHAnsi"/>
          <w:sz w:val="22"/>
          <w:szCs w:val="22"/>
        </w:rPr>
        <w:t xml:space="preserve">Las tres estrellas del Cinturón son astros jóvenes y extremadamente calientes. De oriente a occidente, son: </w:t>
      </w:r>
      <w:proofErr w:type="spellStart"/>
      <w:r w:rsidRPr="00CB0780">
        <w:rPr>
          <w:rFonts w:asciiTheme="minorHAnsi" w:hAnsiTheme="minorHAnsi" w:cstheme="minorHAnsi"/>
          <w:sz w:val="22"/>
          <w:szCs w:val="22"/>
        </w:rPr>
        <w:t>Alnitak</w:t>
      </w:r>
      <w:proofErr w:type="spellEnd"/>
      <w:r w:rsidRPr="00CB0780">
        <w:rPr>
          <w:rFonts w:asciiTheme="minorHAnsi" w:hAnsiTheme="minorHAnsi" w:cstheme="minorHAnsi"/>
          <w:sz w:val="22"/>
          <w:szCs w:val="22"/>
        </w:rPr>
        <w:t xml:space="preserve"> o Zeta (magnitud 1,8), </w:t>
      </w:r>
      <w:proofErr w:type="spellStart"/>
      <w:r w:rsidRPr="00CB0780">
        <w:rPr>
          <w:rFonts w:asciiTheme="minorHAnsi" w:hAnsiTheme="minorHAnsi" w:cstheme="minorHAnsi"/>
          <w:sz w:val="22"/>
          <w:szCs w:val="22"/>
        </w:rPr>
        <w:t>Alnilam</w:t>
      </w:r>
      <w:proofErr w:type="spellEnd"/>
      <w:r w:rsidRPr="00CB0780">
        <w:rPr>
          <w:rFonts w:asciiTheme="minorHAnsi" w:hAnsiTheme="minorHAnsi" w:cstheme="minorHAnsi"/>
          <w:sz w:val="22"/>
          <w:szCs w:val="22"/>
        </w:rPr>
        <w:t xml:space="preserve"> o </w:t>
      </w:r>
      <w:proofErr w:type="spellStart"/>
      <w:r w:rsidRPr="00CB0780">
        <w:rPr>
          <w:rFonts w:asciiTheme="minorHAnsi" w:hAnsiTheme="minorHAnsi" w:cstheme="minorHAnsi"/>
          <w:sz w:val="22"/>
          <w:szCs w:val="22"/>
        </w:rPr>
        <w:t>Epsilon</w:t>
      </w:r>
      <w:proofErr w:type="spellEnd"/>
      <w:r w:rsidRPr="00CB0780">
        <w:rPr>
          <w:rFonts w:asciiTheme="minorHAnsi" w:hAnsiTheme="minorHAnsi" w:cstheme="minorHAnsi"/>
          <w:sz w:val="22"/>
          <w:szCs w:val="22"/>
        </w:rPr>
        <w:t xml:space="preserve"> (magnitud 1,7) y </w:t>
      </w:r>
      <w:proofErr w:type="spellStart"/>
      <w:r w:rsidRPr="00CB0780">
        <w:rPr>
          <w:rFonts w:asciiTheme="minorHAnsi" w:hAnsiTheme="minorHAnsi" w:cstheme="minorHAnsi"/>
          <w:sz w:val="22"/>
          <w:szCs w:val="22"/>
        </w:rPr>
        <w:t>Mintaka</w:t>
      </w:r>
      <w:proofErr w:type="spellEnd"/>
      <w:r w:rsidRPr="00CB0780">
        <w:rPr>
          <w:rFonts w:asciiTheme="minorHAnsi" w:hAnsiTheme="minorHAnsi" w:cstheme="minorHAnsi"/>
          <w:sz w:val="22"/>
          <w:szCs w:val="22"/>
        </w:rPr>
        <w:t xml:space="preserve"> o Delta (magnitud 2,2). Ver figura 1.</w:t>
      </w:r>
    </w:p>
    <w:p w14:paraId="33D58963" w14:textId="77777777" w:rsidR="00F66B49" w:rsidRPr="00CB0780" w:rsidRDefault="00F66B49" w:rsidP="00F66B49">
      <w:pPr>
        <w:pStyle w:val="NormalWeb"/>
        <w:shd w:val="clear" w:color="auto" w:fill="FFFFFF"/>
        <w:ind w:left="360"/>
        <w:jc w:val="both"/>
        <w:rPr>
          <w:rFonts w:asciiTheme="minorHAnsi" w:eastAsiaTheme="majorEastAsia" w:hAnsiTheme="minorHAnsi" w:cstheme="minorHAnsi"/>
          <w:b/>
          <w:bCs/>
          <w:color w:val="5B9BD5" w:themeColor="accent1"/>
          <w:sz w:val="22"/>
          <w:szCs w:val="22"/>
          <w:lang w:val="es-ES" w:eastAsia="en-US"/>
        </w:rPr>
      </w:pPr>
      <w:r w:rsidRPr="00CB0780">
        <w:rPr>
          <w:rFonts w:asciiTheme="minorHAnsi" w:eastAsiaTheme="majorEastAsia" w:hAnsiTheme="minorHAnsi" w:cstheme="minorHAnsi"/>
          <w:b/>
          <w:bCs/>
          <w:noProof/>
          <w:color w:val="5B9BD5" w:themeColor="accent1"/>
          <w:sz w:val="22"/>
          <w:szCs w:val="22"/>
          <w:lang w:val="es-ES" w:eastAsia="en-US"/>
        </w:rPr>
        <w:drawing>
          <wp:anchor distT="0" distB="0" distL="114300" distR="114300" simplePos="0" relativeHeight="251674624" behindDoc="1" locked="0" layoutInCell="1" allowOverlap="1" wp14:anchorId="0A4D2BCD" wp14:editId="016967F6">
            <wp:simplePos x="0" y="0"/>
            <wp:positionH relativeFrom="column">
              <wp:posOffset>230505</wp:posOffset>
            </wp:positionH>
            <wp:positionV relativeFrom="paragraph">
              <wp:posOffset>635</wp:posOffset>
            </wp:positionV>
            <wp:extent cx="5394960" cy="3093720"/>
            <wp:effectExtent l="0" t="0" r="0" b="0"/>
            <wp:wrapTight wrapText="bothSides">
              <wp:wrapPolygon edited="0">
                <wp:start x="0" y="0"/>
                <wp:lineTo x="0" y="21414"/>
                <wp:lineTo x="21508" y="21414"/>
                <wp:lineTo x="21508" y="0"/>
                <wp:lineTo x="0" y="0"/>
              </wp:wrapPolygon>
            </wp:wrapTight>
            <wp:docPr id="2" name="Imagen 2" descr="Imagen que contiene noche, tabla, agu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noche, tabla, agua, foto&#10;&#10;Descripción generada automá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309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0780">
        <w:rPr>
          <w:rFonts w:asciiTheme="minorHAnsi" w:eastAsiaTheme="majorEastAsia" w:hAnsiTheme="minorHAnsi" w:cstheme="minorHAnsi"/>
          <w:b/>
          <w:bCs/>
          <w:color w:val="5B9BD5" w:themeColor="accent1"/>
          <w:sz w:val="22"/>
          <w:szCs w:val="22"/>
          <w:lang w:val="es-ES" w:eastAsia="en-US"/>
        </w:rPr>
        <w:t xml:space="preserve"> Figura 1. Constelación de orión Fuente: Tomada del Software </w:t>
      </w:r>
      <w:proofErr w:type="spellStart"/>
      <w:r w:rsidRPr="00CB0780">
        <w:rPr>
          <w:rFonts w:asciiTheme="minorHAnsi" w:eastAsiaTheme="majorEastAsia" w:hAnsiTheme="minorHAnsi" w:cstheme="minorHAnsi"/>
          <w:b/>
          <w:bCs/>
          <w:color w:val="5B9BD5" w:themeColor="accent1"/>
          <w:sz w:val="22"/>
          <w:szCs w:val="22"/>
          <w:lang w:val="es-ES" w:eastAsia="en-US"/>
        </w:rPr>
        <w:t>Stellarium</w:t>
      </w:r>
      <w:proofErr w:type="spellEnd"/>
      <w:r w:rsidRPr="00CB0780">
        <w:rPr>
          <w:rFonts w:asciiTheme="minorHAnsi" w:eastAsiaTheme="majorEastAsia" w:hAnsiTheme="minorHAnsi" w:cstheme="minorHAnsi"/>
          <w:b/>
          <w:bCs/>
          <w:color w:val="5B9BD5" w:themeColor="accent1"/>
          <w:sz w:val="22"/>
          <w:szCs w:val="22"/>
          <w:lang w:val="es-ES" w:eastAsia="en-US"/>
        </w:rPr>
        <w:t xml:space="preserve"> 0.20.1</w:t>
      </w:r>
    </w:p>
    <w:p w14:paraId="22045DF4" w14:textId="77777777" w:rsidR="00F66B49" w:rsidRPr="00CB0780" w:rsidRDefault="00F66B49" w:rsidP="00F66B49">
      <w:pPr>
        <w:pStyle w:val="NormalWeb"/>
        <w:shd w:val="clear" w:color="auto" w:fill="FFFFFF"/>
        <w:ind w:left="360"/>
        <w:jc w:val="both"/>
        <w:rPr>
          <w:rFonts w:asciiTheme="minorHAnsi" w:hAnsiTheme="minorHAnsi" w:cstheme="minorHAnsi"/>
          <w:b/>
          <w:color w:val="FF0000"/>
          <w:sz w:val="22"/>
          <w:szCs w:val="22"/>
        </w:rPr>
      </w:pPr>
      <w:r w:rsidRPr="00CB0780">
        <w:rPr>
          <w:rFonts w:asciiTheme="minorHAnsi" w:hAnsiTheme="minorHAnsi" w:cstheme="minorHAnsi"/>
          <w:sz w:val="22"/>
          <w:szCs w:val="22"/>
        </w:rPr>
        <w:t>El objeto más importante de esta constelación es la famosa nebulosa (M42), que forma parte de uno de los brazos espirales de nuestra galaxia, el Brazo de Orión.</w:t>
      </w:r>
    </w:p>
    <w:p w14:paraId="1C951BF4" w14:textId="77777777" w:rsidR="00F66B49" w:rsidRPr="00CB0780" w:rsidRDefault="00F66B49" w:rsidP="00F66B49">
      <w:pPr>
        <w:spacing w:after="0" w:line="240" w:lineRule="auto"/>
        <w:ind w:left="360"/>
        <w:jc w:val="both"/>
        <w:rPr>
          <w:rFonts w:cstheme="minorHAnsi"/>
          <w:b/>
          <w:bCs/>
          <w:shd w:val="clear" w:color="auto" w:fill="FFFFFF"/>
          <w:lang w:val="es-HN"/>
        </w:rPr>
      </w:pPr>
      <w:r w:rsidRPr="00CB0780">
        <w:rPr>
          <w:rStyle w:val="Textoennegrita"/>
          <w:rFonts w:cstheme="minorHAnsi"/>
          <w:shd w:val="clear" w:color="auto" w:fill="FFFFFF"/>
          <w:lang w:val="es-HN"/>
        </w:rPr>
        <w:t>Orión Nébula, (números de catálogo NGC 1976 y M42), nebulosa difusa brillante, ligeramente visible para el ojo sin ayuda en la espada de la figura del cazador en la constelación. </w:t>
      </w:r>
      <w:r w:rsidRPr="00CB0780">
        <w:rPr>
          <w:rFonts w:cstheme="minorHAnsi"/>
          <w:b/>
          <w:bCs/>
          <w:shd w:val="clear" w:color="auto" w:fill="FFFFFF"/>
          <w:lang w:val="es-HN"/>
        </w:rPr>
        <w:t xml:space="preserve"> </w:t>
      </w:r>
    </w:p>
    <w:p w14:paraId="1F5E2FF7" w14:textId="77777777" w:rsidR="00F66B49" w:rsidRPr="00CB0780" w:rsidRDefault="00F66B49" w:rsidP="00F66B49">
      <w:pPr>
        <w:spacing w:after="0" w:line="240" w:lineRule="auto"/>
        <w:ind w:left="360"/>
        <w:jc w:val="both"/>
        <w:rPr>
          <w:rFonts w:cstheme="minorHAnsi"/>
          <w:lang w:val="es-HN"/>
        </w:rPr>
      </w:pPr>
    </w:p>
    <w:p w14:paraId="7B62E5C7" w14:textId="77777777" w:rsidR="00F66B49" w:rsidRPr="00CB0780" w:rsidRDefault="00F66B49" w:rsidP="00F66B49">
      <w:pPr>
        <w:spacing w:line="240" w:lineRule="auto"/>
        <w:ind w:left="360"/>
        <w:rPr>
          <w:rFonts w:eastAsia="Times New Roman" w:cstheme="minorHAnsi"/>
          <w:b/>
          <w:bCs/>
          <w:lang w:val="es-HN"/>
        </w:rPr>
      </w:pPr>
      <w:proofErr w:type="spellStart"/>
      <w:r w:rsidRPr="00CB0780">
        <w:rPr>
          <w:rFonts w:cstheme="minorHAnsi"/>
          <w:b/>
          <w:bCs/>
          <w:lang w:val="es-HN"/>
        </w:rPr>
        <w:t>Messier</w:t>
      </w:r>
      <w:proofErr w:type="spellEnd"/>
      <w:r w:rsidRPr="00CB0780">
        <w:rPr>
          <w:rFonts w:cstheme="minorHAnsi"/>
          <w:b/>
          <w:bCs/>
          <w:lang w:val="es-HN"/>
        </w:rPr>
        <w:t xml:space="preserve"> 42 (La nebulosa de Orión). Según </w:t>
      </w:r>
      <w:sdt>
        <w:sdtPr>
          <w:rPr>
            <w:rFonts w:cstheme="minorHAnsi"/>
            <w:b/>
            <w:bCs/>
          </w:rPr>
          <w:id w:val="830033243"/>
          <w:citation/>
        </w:sdtPr>
        <w:sdtContent>
          <w:r w:rsidRPr="00CB0780">
            <w:rPr>
              <w:rFonts w:cstheme="minorHAnsi"/>
              <w:b/>
              <w:bCs/>
            </w:rPr>
            <w:fldChar w:fldCharType="begin"/>
          </w:r>
          <w:r w:rsidRPr="00CB0780">
            <w:rPr>
              <w:rFonts w:cstheme="minorHAnsi"/>
              <w:b/>
              <w:bCs/>
              <w:lang w:val="es-ES"/>
            </w:rPr>
            <w:instrText xml:space="preserve">CITATION Nas19 \l 3082 </w:instrText>
          </w:r>
          <w:r w:rsidRPr="00CB0780">
            <w:rPr>
              <w:rFonts w:cstheme="minorHAnsi"/>
              <w:b/>
              <w:bCs/>
            </w:rPr>
            <w:fldChar w:fldCharType="separate"/>
          </w:r>
          <w:r w:rsidRPr="00CB0780">
            <w:rPr>
              <w:rFonts w:cstheme="minorHAnsi"/>
              <w:noProof/>
              <w:lang w:val="es-ES"/>
            </w:rPr>
            <w:t>(Nasa, 2019)</w:t>
          </w:r>
          <w:r w:rsidRPr="00CB0780">
            <w:rPr>
              <w:rFonts w:cstheme="minorHAnsi"/>
              <w:b/>
              <w:bCs/>
            </w:rPr>
            <w:fldChar w:fldCharType="end"/>
          </w:r>
        </w:sdtContent>
      </w:sdt>
      <w:r w:rsidRPr="00CB0780">
        <w:rPr>
          <w:rFonts w:cstheme="minorHAnsi"/>
          <w:b/>
          <w:bCs/>
          <w:lang w:val="es-HN"/>
        </w:rPr>
        <w:t>.</w:t>
      </w:r>
    </w:p>
    <w:p w14:paraId="1C15F556" w14:textId="77777777" w:rsidR="00F66B49" w:rsidRPr="00CB0780" w:rsidRDefault="00F66B49" w:rsidP="0080244B">
      <w:pPr>
        <w:spacing w:after="0" w:line="240" w:lineRule="auto"/>
        <w:ind w:left="426"/>
        <w:jc w:val="both"/>
        <w:rPr>
          <w:rFonts w:cstheme="minorHAnsi"/>
          <w:color w:val="000000"/>
          <w:shd w:val="clear" w:color="auto" w:fill="FFFFFF"/>
          <w:lang w:val="es-HN"/>
        </w:rPr>
      </w:pPr>
      <w:r w:rsidRPr="00CB0780">
        <w:rPr>
          <w:rFonts w:cstheme="minorHAnsi"/>
          <w:color w:val="000000"/>
          <w:shd w:val="clear" w:color="auto" w:fill="FFFFFF"/>
          <w:lang w:val="es-HN"/>
        </w:rPr>
        <w:t>Se cree que es el fuego cósmico de la creación por los mayas de Mesoamérica, M42 brilla brillantemente en la constelación de Orión. Popularmente llamada la Nebulosa de Orión, este vivero estelar ha sido conocido por muchas culturas diferentes a lo largo de la historia de la humanidad. La nebulosa está a sólo 1,500 años luz de distancia, lo que la convierte en la región de formación de estrellas grande más cercana a la Tierra y le da una magnitud aparente relativamente brillante de 4. Debido a su brillo y ubicación prominente justo debajo del cinturón de Orión, M42 se puede ver a simple vista.</w:t>
      </w:r>
      <w:sdt>
        <w:sdtPr>
          <w:rPr>
            <w:rFonts w:cstheme="minorHAnsi"/>
            <w:color w:val="000000"/>
            <w:shd w:val="clear" w:color="auto" w:fill="FFFFFF"/>
          </w:rPr>
          <w:id w:val="1855689212"/>
          <w:citation/>
        </w:sdtPr>
        <w:sdtContent>
          <w:r w:rsidRPr="00CB0780">
            <w:rPr>
              <w:rFonts w:cstheme="minorHAnsi"/>
              <w:color w:val="000000"/>
              <w:shd w:val="clear" w:color="auto" w:fill="FFFFFF"/>
            </w:rPr>
            <w:fldChar w:fldCharType="begin"/>
          </w:r>
          <w:r w:rsidRPr="00CB0780">
            <w:rPr>
              <w:rFonts w:cstheme="minorHAnsi"/>
              <w:color w:val="000000"/>
              <w:shd w:val="clear" w:color="auto" w:fill="FFFFFF"/>
              <w:lang w:val="es-ES"/>
            </w:rPr>
            <w:instrText xml:space="preserve"> CITATION Adm21 \l 3082 </w:instrText>
          </w:r>
          <w:r w:rsidRPr="00CB0780">
            <w:rPr>
              <w:rFonts w:cstheme="minorHAnsi"/>
              <w:color w:val="000000"/>
              <w:shd w:val="clear" w:color="auto" w:fill="FFFFFF"/>
            </w:rPr>
            <w:fldChar w:fldCharType="separate"/>
          </w:r>
          <w:r w:rsidRPr="00CB0780">
            <w:rPr>
              <w:rFonts w:cstheme="minorHAnsi"/>
              <w:noProof/>
              <w:color w:val="000000"/>
              <w:shd w:val="clear" w:color="auto" w:fill="FFFFFF"/>
              <w:lang w:val="es-ES"/>
            </w:rPr>
            <w:t xml:space="preserve"> (NASA, 2021)</w:t>
          </w:r>
          <w:r w:rsidRPr="00CB0780">
            <w:rPr>
              <w:rFonts w:cstheme="minorHAnsi"/>
              <w:color w:val="000000"/>
              <w:shd w:val="clear" w:color="auto" w:fill="FFFFFF"/>
            </w:rPr>
            <w:fldChar w:fldCharType="end"/>
          </w:r>
        </w:sdtContent>
      </w:sdt>
      <w:r w:rsidRPr="00CB0780">
        <w:rPr>
          <w:rFonts w:cstheme="minorHAnsi"/>
          <w:color w:val="000000"/>
          <w:shd w:val="clear" w:color="auto" w:fill="FFFFFF"/>
          <w:lang w:val="es-HN"/>
        </w:rPr>
        <w:t xml:space="preserve">.  En la figura 2. Se puede observar la nebulosa de Orión y más de cerca las estrellas que forman el </w:t>
      </w:r>
      <w:proofErr w:type="spellStart"/>
      <w:r w:rsidRPr="00CB0780">
        <w:rPr>
          <w:rFonts w:cstheme="minorHAnsi"/>
          <w:i/>
          <w:iCs/>
          <w:color w:val="000000"/>
          <w:shd w:val="clear" w:color="auto" w:fill="FFFFFF"/>
          <w:lang w:val="es-HN"/>
        </w:rPr>
        <w:t>trapezium</w:t>
      </w:r>
      <w:proofErr w:type="spellEnd"/>
      <w:r w:rsidRPr="00CB0780">
        <w:rPr>
          <w:rFonts w:cstheme="minorHAnsi"/>
          <w:i/>
          <w:iCs/>
          <w:color w:val="000000"/>
          <w:shd w:val="clear" w:color="auto" w:fill="FFFFFF"/>
          <w:lang w:val="es-HN"/>
        </w:rPr>
        <w:t xml:space="preserve"> de M42. </w:t>
      </w:r>
    </w:p>
    <w:p w14:paraId="1171A967" w14:textId="77777777" w:rsidR="00F66B49" w:rsidRPr="00F66B49" w:rsidRDefault="00F66B49" w:rsidP="00F66B49">
      <w:pPr>
        <w:spacing w:after="0" w:line="240" w:lineRule="auto"/>
        <w:ind w:left="709"/>
        <w:rPr>
          <w:rFonts w:ascii="Verdana" w:hAnsi="Verdana" w:cs="Arial"/>
          <w:sz w:val="20"/>
          <w:szCs w:val="20"/>
          <w:lang w:val="es-HN"/>
        </w:rPr>
      </w:pPr>
      <w:r w:rsidRPr="009B2DB9">
        <w:rPr>
          <w:rFonts w:ascii="Verdana" w:hAnsi="Verdana"/>
          <w:noProof/>
          <w:sz w:val="20"/>
          <w:szCs w:val="20"/>
        </w:rPr>
        <w:lastRenderedPageBreak/>
        <w:drawing>
          <wp:anchor distT="0" distB="0" distL="114300" distR="114300" simplePos="0" relativeHeight="251675648" behindDoc="1" locked="0" layoutInCell="1" allowOverlap="1" wp14:anchorId="0DF8976E" wp14:editId="14D61036">
            <wp:simplePos x="0" y="0"/>
            <wp:positionH relativeFrom="column">
              <wp:posOffset>1167765</wp:posOffset>
            </wp:positionH>
            <wp:positionV relativeFrom="paragraph">
              <wp:posOffset>12700</wp:posOffset>
            </wp:positionV>
            <wp:extent cx="2331720" cy="2331720"/>
            <wp:effectExtent l="0" t="0" r="0" b="0"/>
            <wp:wrapTight wrapText="bothSides">
              <wp:wrapPolygon edited="0">
                <wp:start x="0" y="0"/>
                <wp:lineTo x="0" y="21353"/>
                <wp:lineTo x="21353" y="21353"/>
                <wp:lineTo x="21353" y="0"/>
                <wp:lineTo x="0" y="0"/>
              </wp:wrapPolygon>
            </wp:wrapTight>
            <wp:docPr id="70114007" name="Imagen 70114007" descr="M42’s Trapezium clu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42’s Trapezium clust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CA0FE" w14:textId="77777777" w:rsidR="00F66B49" w:rsidRPr="00F66B49" w:rsidRDefault="00F66B49" w:rsidP="00F66B49">
      <w:pPr>
        <w:spacing w:line="240" w:lineRule="auto"/>
        <w:rPr>
          <w:rFonts w:ascii="Verdana" w:hAnsi="Verdana" w:cs="Arial"/>
          <w:sz w:val="20"/>
          <w:szCs w:val="20"/>
          <w:lang w:val="es-HN"/>
        </w:rPr>
      </w:pPr>
    </w:p>
    <w:p w14:paraId="5839228A" w14:textId="77777777" w:rsidR="00F66B49" w:rsidRPr="00F66B49" w:rsidRDefault="00F66B49" w:rsidP="00F66B49">
      <w:pPr>
        <w:spacing w:line="240" w:lineRule="auto"/>
        <w:rPr>
          <w:rFonts w:ascii="Verdana" w:hAnsi="Verdana" w:cs="Arial"/>
          <w:sz w:val="20"/>
          <w:szCs w:val="20"/>
          <w:lang w:val="es-HN"/>
        </w:rPr>
      </w:pPr>
    </w:p>
    <w:p w14:paraId="22EEE20D" w14:textId="77777777" w:rsidR="00F66B49" w:rsidRPr="00F66B49" w:rsidRDefault="00F66B49" w:rsidP="00F66B49">
      <w:pPr>
        <w:spacing w:line="240" w:lineRule="auto"/>
        <w:rPr>
          <w:rFonts w:ascii="Verdana" w:hAnsi="Verdana" w:cs="Arial"/>
          <w:sz w:val="20"/>
          <w:szCs w:val="20"/>
          <w:lang w:val="es-HN"/>
        </w:rPr>
      </w:pPr>
    </w:p>
    <w:p w14:paraId="4162BF00" w14:textId="77777777" w:rsidR="00F66B49" w:rsidRPr="00F66B49" w:rsidRDefault="00F66B49" w:rsidP="00F66B49">
      <w:pPr>
        <w:spacing w:line="240" w:lineRule="auto"/>
        <w:rPr>
          <w:rFonts w:ascii="Verdana" w:hAnsi="Verdana" w:cs="Arial"/>
          <w:sz w:val="20"/>
          <w:szCs w:val="20"/>
          <w:lang w:val="es-HN"/>
        </w:rPr>
      </w:pPr>
    </w:p>
    <w:p w14:paraId="04463846" w14:textId="77777777" w:rsidR="00F66B49" w:rsidRPr="00F66B49" w:rsidRDefault="00F66B49" w:rsidP="00F66B49">
      <w:pPr>
        <w:spacing w:after="0" w:line="240" w:lineRule="auto"/>
        <w:ind w:left="709"/>
        <w:rPr>
          <w:rFonts w:ascii="Verdana" w:hAnsi="Verdana" w:cs="Arial"/>
          <w:sz w:val="20"/>
          <w:szCs w:val="20"/>
          <w:lang w:val="es-HN"/>
        </w:rPr>
      </w:pPr>
    </w:p>
    <w:p w14:paraId="14E97DAB" w14:textId="77777777" w:rsidR="00F66B49" w:rsidRPr="00CB0780" w:rsidRDefault="00F66B49" w:rsidP="00F66B49">
      <w:pPr>
        <w:spacing w:after="0" w:line="240" w:lineRule="auto"/>
        <w:ind w:left="709"/>
        <w:rPr>
          <w:rFonts w:eastAsiaTheme="majorEastAsia" w:cstheme="minorHAnsi"/>
          <w:b/>
          <w:bCs/>
          <w:color w:val="5B9BD5" w:themeColor="accent1"/>
          <w:lang w:val="es-ES"/>
        </w:rPr>
      </w:pPr>
      <w:r w:rsidRPr="00F66B49">
        <w:rPr>
          <w:rFonts w:ascii="Verdana" w:hAnsi="Verdana" w:cs="Arial"/>
          <w:sz w:val="20"/>
          <w:szCs w:val="20"/>
          <w:lang w:val="es-HN"/>
        </w:rPr>
        <w:br w:type="textWrapping" w:clear="all"/>
      </w:r>
      <w:r w:rsidRPr="00CB0780">
        <w:rPr>
          <w:rFonts w:eastAsiaTheme="majorEastAsia" w:cstheme="minorHAnsi"/>
          <w:b/>
          <w:bCs/>
          <w:color w:val="5B9BD5" w:themeColor="accent1"/>
          <w:lang w:val="es-ES"/>
        </w:rPr>
        <w:t xml:space="preserve">Figura 2. el cúmulo </w:t>
      </w:r>
      <w:proofErr w:type="spellStart"/>
      <w:r w:rsidRPr="00CB0780">
        <w:rPr>
          <w:rFonts w:eastAsiaTheme="majorEastAsia" w:cstheme="minorHAnsi"/>
          <w:b/>
          <w:bCs/>
          <w:color w:val="5B9BD5" w:themeColor="accent1"/>
          <w:lang w:val="es-ES"/>
        </w:rPr>
        <w:t>trapezium</w:t>
      </w:r>
      <w:proofErr w:type="spellEnd"/>
      <w:r w:rsidRPr="00CB0780">
        <w:rPr>
          <w:rFonts w:eastAsiaTheme="majorEastAsia" w:cstheme="minorHAnsi"/>
          <w:b/>
          <w:bCs/>
          <w:color w:val="5B9BD5" w:themeColor="accent1"/>
          <w:lang w:val="es-ES"/>
        </w:rPr>
        <w:t xml:space="preserve"> de M42, llamado así por la disposición trapezoidal de sus estrellas masivas centrales,</w:t>
      </w:r>
      <w:sdt>
        <w:sdtPr>
          <w:rPr>
            <w:rFonts w:eastAsiaTheme="majorEastAsia" w:cstheme="minorHAnsi"/>
            <w:b/>
            <w:bCs/>
            <w:color w:val="5B9BD5" w:themeColor="accent1"/>
            <w:lang w:val="es-ES"/>
          </w:rPr>
          <w:id w:val="873500283"/>
          <w:citation/>
        </w:sdtPr>
        <w:sdtContent>
          <w:r w:rsidRPr="00CB0780">
            <w:rPr>
              <w:rFonts w:eastAsiaTheme="majorEastAsia" w:cstheme="minorHAnsi"/>
              <w:b/>
              <w:bCs/>
              <w:color w:val="5B9BD5" w:themeColor="accent1"/>
              <w:lang w:val="es-ES"/>
            </w:rPr>
            <w:fldChar w:fldCharType="begin"/>
          </w:r>
          <w:r w:rsidRPr="00CB0780">
            <w:rPr>
              <w:rFonts w:eastAsiaTheme="majorEastAsia" w:cstheme="minorHAnsi"/>
              <w:b/>
              <w:bCs/>
              <w:color w:val="5B9BD5" w:themeColor="accent1"/>
              <w:lang w:val="es-ES"/>
            </w:rPr>
            <w:instrText xml:space="preserve"> CITATION Nas19 \l 3082 </w:instrText>
          </w:r>
          <w:r w:rsidRPr="00CB0780">
            <w:rPr>
              <w:rFonts w:eastAsiaTheme="majorEastAsia" w:cstheme="minorHAnsi"/>
              <w:b/>
              <w:bCs/>
              <w:color w:val="5B9BD5" w:themeColor="accent1"/>
              <w:lang w:val="es-ES"/>
            </w:rPr>
            <w:fldChar w:fldCharType="separate"/>
          </w:r>
          <w:r w:rsidRPr="00CB0780">
            <w:rPr>
              <w:rFonts w:eastAsiaTheme="majorEastAsia" w:cstheme="minorHAnsi"/>
              <w:b/>
              <w:bCs/>
              <w:color w:val="5B9BD5" w:themeColor="accent1"/>
              <w:lang w:val="es-ES"/>
            </w:rPr>
            <w:t xml:space="preserve"> (Nasa, 2019)</w:t>
          </w:r>
          <w:r w:rsidRPr="00CB0780">
            <w:rPr>
              <w:rFonts w:eastAsiaTheme="majorEastAsia" w:cstheme="minorHAnsi"/>
              <w:b/>
              <w:bCs/>
              <w:color w:val="5B9BD5" w:themeColor="accent1"/>
              <w:lang w:val="es-ES"/>
            </w:rPr>
            <w:fldChar w:fldCharType="end"/>
          </w:r>
        </w:sdtContent>
      </w:sdt>
      <w:r w:rsidRPr="00CB0780">
        <w:rPr>
          <w:rFonts w:eastAsiaTheme="majorEastAsia" w:cstheme="minorHAnsi"/>
          <w:b/>
          <w:bCs/>
          <w:color w:val="5B9BD5" w:themeColor="accent1"/>
          <w:lang w:val="es-ES"/>
        </w:rPr>
        <w:t> </w:t>
      </w:r>
    </w:p>
    <w:p w14:paraId="5C86D15A" w14:textId="77777777" w:rsidR="00F66B49" w:rsidRPr="00CB0780" w:rsidRDefault="00F66B49" w:rsidP="00F66B49">
      <w:pPr>
        <w:spacing w:after="0" w:line="240" w:lineRule="auto"/>
        <w:ind w:left="709"/>
        <w:rPr>
          <w:rFonts w:eastAsiaTheme="majorEastAsia" w:cstheme="minorHAnsi"/>
          <w:b/>
          <w:bCs/>
          <w:color w:val="5B9BD5" w:themeColor="accent1"/>
          <w:lang w:val="es-ES"/>
        </w:rPr>
      </w:pPr>
    </w:p>
    <w:p w14:paraId="3B1A476E" w14:textId="77777777" w:rsidR="00F66B49" w:rsidRPr="00CB0780" w:rsidRDefault="00F66B49" w:rsidP="00F66B49">
      <w:pPr>
        <w:spacing w:after="0" w:line="240" w:lineRule="auto"/>
        <w:ind w:left="709"/>
        <w:rPr>
          <w:rFonts w:cstheme="minorHAnsi"/>
          <w:i/>
          <w:iCs/>
          <w:color w:val="000000"/>
          <w:shd w:val="clear" w:color="auto" w:fill="FFFFFF"/>
          <w:lang w:val="es-HN"/>
        </w:rPr>
      </w:pPr>
    </w:p>
    <w:p w14:paraId="7A3329B7" w14:textId="77777777" w:rsidR="00F66B49" w:rsidRPr="00CB0780" w:rsidRDefault="00F66B49" w:rsidP="00F66B49">
      <w:pPr>
        <w:pStyle w:val="Prrafodelista"/>
        <w:numPr>
          <w:ilvl w:val="0"/>
          <w:numId w:val="6"/>
        </w:numPr>
        <w:spacing w:before="0" w:after="0" w:line="240" w:lineRule="auto"/>
        <w:rPr>
          <w:rFonts w:cstheme="minorHAnsi"/>
          <w:b/>
          <w:bCs/>
          <w:i/>
          <w:iCs/>
          <w:sz w:val="22"/>
          <w:szCs w:val="22"/>
        </w:rPr>
      </w:pPr>
      <w:proofErr w:type="spellStart"/>
      <w:r w:rsidRPr="00CB0780">
        <w:rPr>
          <w:rFonts w:cstheme="minorHAnsi"/>
          <w:b/>
          <w:bCs/>
          <w:i/>
          <w:iCs/>
          <w:sz w:val="22"/>
          <w:szCs w:val="22"/>
        </w:rPr>
        <w:t>Constelaciones</w:t>
      </w:r>
      <w:proofErr w:type="spellEnd"/>
      <w:r w:rsidRPr="00CB0780">
        <w:rPr>
          <w:rFonts w:cstheme="minorHAnsi"/>
          <w:b/>
          <w:bCs/>
          <w:i/>
          <w:iCs/>
          <w:sz w:val="22"/>
          <w:szCs w:val="22"/>
        </w:rPr>
        <w:t xml:space="preserve"> </w:t>
      </w:r>
      <w:proofErr w:type="spellStart"/>
      <w:r w:rsidRPr="00CB0780">
        <w:rPr>
          <w:rFonts w:cstheme="minorHAnsi"/>
          <w:b/>
          <w:bCs/>
          <w:i/>
          <w:iCs/>
          <w:sz w:val="22"/>
          <w:szCs w:val="22"/>
        </w:rPr>
        <w:t>mayas</w:t>
      </w:r>
      <w:proofErr w:type="spellEnd"/>
      <w:r w:rsidRPr="00CB0780">
        <w:rPr>
          <w:rFonts w:cstheme="minorHAnsi"/>
          <w:b/>
          <w:bCs/>
          <w:i/>
          <w:iCs/>
          <w:sz w:val="22"/>
          <w:szCs w:val="22"/>
        </w:rPr>
        <w:t xml:space="preserve"> </w:t>
      </w:r>
    </w:p>
    <w:p w14:paraId="17D43AC2" w14:textId="77777777" w:rsidR="00F66B49" w:rsidRPr="00CB0780" w:rsidRDefault="00F66B49" w:rsidP="00F66B49">
      <w:pPr>
        <w:pStyle w:val="Prrafodelista"/>
        <w:spacing w:after="0" w:line="240" w:lineRule="auto"/>
        <w:rPr>
          <w:rFonts w:cstheme="minorHAnsi"/>
          <w:b/>
          <w:bCs/>
          <w:i/>
          <w:iCs/>
          <w:sz w:val="22"/>
          <w:szCs w:val="22"/>
        </w:rPr>
      </w:pPr>
    </w:p>
    <w:p w14:paraId="43DEDFE5" w14:textId="77777777" w:rsidR="00F66B49" w:rsidRPr="00CB0780" w:rsidRDefault="00F66B49" w:rsidP="00F66B49">
      <w:pPr>
        <w:pStyle w:val="Prrafodelista"/>
        <w:spacing w:after="0" w:line="240" w:lineRule="auto"/>
        <w:jc w:val="both"/>
        <w:rPr>
          <w:rFonts w:cstheme="minorHAnsi"/>
          <w:sz w:val="22"/>
          <w:szCs w:val="22"/>
          <w:lang w:val="es-HN"/>
        </w:rPr>
      </w:pPr>
      <w:r w:rsidRPr="00CB0780">
        <w:rPr>
          <w:rFonts w:cstheme="minorHAnsi"/>
          <w:sz w:val="22"/>
          <w:szCs w:val="22"/>
          <w:lang w:val="es-HN"/>
        </w:rPr>
        <w:t xml:space="preserve">La información sobre el zodiaco maya fue completada con el estudio con los dibujos e inscripciones en diferentes tipos de artefactos </w:t>
      </w:r>
    </w:p>
    <w:p w14:paraId="58402F9A" w14:textId="77777777" w:rsidR="00F66B49" w:rsidRPr="00CB0780" w:rsidRDefault="00F66B49" w:rsidP="00F66B49">
      <w:pPr>
        <w:pStyle w:val="Prrafodelista"/>
        <w:spacing w:after="0" w:line="240" w:lineRule="auto"/>
        <w:jc w:val="both"/>
        <w:rPr>
          <w:rFonts w:cstheme="minorHAnsi"/>
          <w:sz w:val="22"/>
          <w:szCs w:val="22"/>
          <w:lang w:val="es-HN"/>
        </w:rPr>
      </w:pPr>
      <w:r w:rsidRPr="00CB0780">
        <w:rPr>
          <w:rFonts w:cstheme="minorHAnsi"/>
          <w:sz w:val="22"/>
          <w:szCs w:val="22"/>
          <w:lang w:val="es-HN"/>
        </w:rPr>
        <w:t xml:space="preserve">Según </w:t>
      </w:r>
      <w:sdt>
        <w:sdtPr>
          <w:rPr>
            <w:rFonts w:cstheme="minorHAnsi"/>
            <w:sz w:val="22"/>
            <w:szCs w:val="22"/>
          </w:rPr>
          <w:id w:val="107859527"/>
          <w:citation/>
        </w:sdtPr>
        <w:sdtContent>
          <w:r w:rsidRPr="00CB0780">
            <w:rPr>
              <w:rFonts w:cstheme="minorHAnsi"/>
              <w:sz w:val="22"/>
              <w:szCs w:val="22"/>
            </w:rPr>
            <w:fldChar w:fldCharType="begin"/>
          </w:r>
          <w:r w:rsidRPr="00CB0780">
            <w:rPr>
              <w:rFonts w:cstheme="minorHAnsi"/>
              <w:sz w:val="22"/>
              <w:szCs w:val="22"/>
              <w:lang w:val="es-ES"/>
            </w:rPr>
            <w:instrText xml:space="preserve"> CITATION VAY05 \l 3082 </w:instrText>
          </w:r>
          <w:r w:rsidRPr="00CB0780">
            <w:rPr>
              <w:rFonts w:cstheme="minorHAnsi"/>
              <w:sz w:val="22"/>
              <w:szCs w:val="22"/>
            </w:rPr>
            <w:fldChar w:fldCharType="separate"/>
          </w:r>
          <w:r w:rsidRPr="00CB0780">
            <w:rPr>
              <w:rFonts w:cstheme="minorHAnsi"/>
              <w:noProof/>
              <w:sz w:val="22"/>
              <w:szCs w:val="22"/>
              <w:lang w:val="es-ES"/>
            </w:rPr>
            <w:t>(Valentin Antonovich, 2005)</w:t>
          </w:r>
          <w:r w:rsidRPr="00CB0780">
            <w:rPr>
              <w:rFonts w:cstheme="minorHAnsi"/>
              <w:sz w:val="22"/>
              <w:szCs w:val="22"/>
            </w:rPr>
            <w:fldChar w:fldCharType="end"/>
          </w:r>
        </w:sdtContent>
      </w:sdt>
      <w:r w:rsidRPr="00CB0780">
        <w:rPr>
          <w:rFonts w:cstheme="minorHAnsi"/>
          <w:sz w:val="22"/>
          <w:szCs w:val="22"/>
          <w:lang w:val="es-HN"/>
        </w:rPr>
        <w:t>:</w:t>
      </w:r>
    </w:p>
    <w:p w14:paraId="316F17DD" w14:textId="77777777" w:rsidR="00F66B49" w:rsidRPr="00CB0780" w:rsidRDefault="00F66B49" w:rsidP="00F66B49">
      <w:pPr>
        <w:pStyle w:val="Prrafodelista"/>
        <w:spacing w:after="0" w:line="240" w:lineRule="auto"/>
        <w:jc w:val="both"/>
        <w:rPr>
          <w:rFonts w:cstheme="minorHAnsi"/>
          <w:sz w:val="22"/>
          <w:szCs w:val="22"/>
          <w:lang w:val="es-HN"/>
        </w:rPr>
      </w:pPr>
    </w:p>
    <w:p w14:paraId="0DF348DD" w14:textId="77777777" w:rsidR="00F66B49" w:rsidRPr="00CB0780" w:rsidRDefault="00F66B49" w:rsidP="00F66B49">
      <w:pPr>
        <w:pStyle w:val="Prrafodelista"/>
        <w:spacing w:after="0" w:line="240" w:lineRule="auto"/>
        <w:ind w:left="1416"/>
        <w:jc w:val="both"/>
        <w:rPr>
          <w:rFonts w:cstheme="minorHAnsi"/>
          <w:sz w:val="22"/>
          <w:szCs w:val="22"/>
          <w:lang w:val="es-HN"/>
        </w:rPr>
      </w:pPr>
      <w:r w:rsidRPr="00CB0780">
        <w:rPr>
          <w:rFonts w:cstheme="minorHAnsi"/>
          <w:sz w:val="22"/>
          <w:szCs w:val="22"/>
          <w:lang w:val="es-HN"/>
        </w:rPr>
        <w:t xml:space="preserve">El más informativo después del Códice de parís es el dintel de la puerta de la casa de las monjas en </w:t>
      </w:r>
      <w:r w:rsidRPr="00CB0780">
        <w:rPr>
          <w:rFonts w:cstheme="minorHAnsi"/>
          <w:b/>
          <w:bCs/>
          <w:sz w:val="22"/>
          <w:szCs w:val="22"/>
          <w:lang w:val="es-HN"/>
        </w:rPr>
        <w:t xml:space="preserve">Chichén </w:t>
      </w:r>
      <w:proofErr w:type="spellStart"/>
      <w:r w:rsidRPr="00CB0780">
        <w:rPr>
          <w:rFonts w:cstheme="minorHAnsi"/>
          <w:b/>
          <w:bCs/>
          <w:sz w:val="22"/>
          <w:szCs w:val="22"/>
          <w:lang w:val="es-HN"/>
        </w:rPr>
        <w:t>Itza</w:t>
      </w:r>
      <w:proofErr w:type="spellEnd"/>
      <w:r w:rsidRPr="00CB0780">
        <w:rPr>
          <w:rFonts w:cstheme="minorHAnsi"/>
          <w:b/>
          <w:bCs/>
          <w:sz w:val="22"/>
          <w:szCs w:val="22"/>
          <w:lang w:val="es-HN"/>
        </w:rPr>
        <w:t xml:space="preserve">, </w:t>
      </w:r>
      <w:r w:rsidRPr="00CB0780">
        <w:rPr>
          <w:rFonts w:cstheme="minorHAnsi"/>
          <w:sz w:val="22"/>
          <w:szCs w:val="22"/>
          <w:lang w:val="es-HN"/>
        </w:rPr>
        <w:t>donde están representados 13 animales zodiacales, y su secuencia corresponde con el movimiento del sol por el cielo</w:t>
      </w:r>
      <w:r w:rsidRPr="00CB0780">
        <w:rPr>
          <w:rFonts w:cstheme="minorHAnsi"/>
          <w:b/>
          <w:bCs/>
          <w:sz w:val="22"/>
          <w:szCs w:val="22"/>
          <w:lang w:val="es-HN"/>
        </w:rPr>
        <w:t xml:space="preserve">. </w:t>
      </w:r>
      <w:r w:rsidRPr="00CB0780">
        <w:rPr>
          <w:rFonts w:cstheme="minorHAnsi"/>
          <w:sz w:val="22"/>
          <w:szCs w:val="22"/>
          <w:lang w:val="es-HN"/>
        </w:rPr>
        <w:t>(p.133).</w:t>
      </w:r>
    </w:p>
    <w:p w14:paraId="493EF604" w14:textId="77777777" w:rsidR="00F66B49" w:rsidRPr="00CB0780" w:rsidRDefault="00F66B49" w:rsidP="00F66B49">
      <w:pPr>
        <w:pStyle w:val="Prrafodelista"/>
        <w:spacing w:after="0" w:line="240" w:lineRule="auto"/>
        <w:ind w:left="1416"/>
        <w:jc w:val="both"/>
        <w:rPr>
          <w:rFonts w:cstheme="minorHAnsi"/>
          <w:sz w:val="22"/>
          <w:szCs w:val="22"/>
          <w:lang w:val="es-HN"/>
        </w:rPr>
      </w:pPr>
      <w:r w:rsidRPr="00CB0780">
        <w:rPr>
          <w:rFonts w:cstheme="minorHAnsi"/>
          <w:sz w:val="22"/>
          <w:szCs w:val="22"/>
          <w:lang w:val="es-HN"/>
        </w:rPr>
        <w:t xml:space="preserve">Como se ha dicho las constelaciones heredadas por los antiguos orión no es parte de la banda zodiacal, sin embargo, fue observada por los mayas y estos le dieron el nombre de tortuga </w:t>
      </w:r>
      <w:proofErr w:type="gramStart"/>
      <w:r w:rsidRPr="00CB0780">
        <w:rPr>
          <w:rFonts w:cstheme="minorHAnsi"/>
          <w:sz w:val="22"/>
          <w:szCs w:val="22"/>
          <w:lang w:val="es-HN"/>
        </w:rPr>
        <w:t>y  La</w:t>
      </w:r>
      <w:proofErr w:type="gramEnd"/>
      <w:r w:rsidRPr="00CB0780">
        <w:rPr>
          <w:rFonts w:cstheme="minorHAnsi"/>
          <w:sz w:val="22"/>
          <w:szCs w:val="22"/>
          <w:lang w:val="es-HN"/>
        </w:rPr>
        <w:t xml:space="preserve"> siguiente propuesta de los 13 signos del zodiaco. ver figura 3.</w:t>
      </w:r>
    </w:p>
    <w:p w14:paraId="0F70C5FB" w14:textId="77777777" w:rsidR="00F66B49" w:rsidRPr="00F66B49" w:rsidRDefault="00F66B49" w:rsidP="00F66B49">
      <w:pPr>
        <w:pStyle w:val="Prrafodelista"/>
        <w:spacing w:after="0" w:line="240" w:lineRule="auto"/>
        <w:ind w:left="1416"/>
        <w:jc w:val="both"/>
        <w:rPr>
          <w:rFonts w:ascii="Palatino Linotype" w:hAnsi="Palatino Linotype" w:cs="Arial"/>
          <w:lang w:val="es-HN"/>
        </w:rPr>
      </w:pPr>
      <w:r w:rsidRPr="009B2DB9">
        <w:rPr>
          <w:rFonts w:ascii="Verdana" w:hAnsi="Verdana" w:cs="Arial"/>
          <w:noProof/>
        </w:rPr>
        <w:drawing>
          <wp:anchor distT="0" distB="0" distL="114300" distR="114300" simplePos="0" relativeHeight="251677696" behindDoc="1" locked="0" layoutInCell="1" allowOverlap="1" wp14:anchorId="73389266" wp14:editId="43C600DD">
            <wp:simplePos x="0" y="0"/>
            <wp:positionH relativeFrom="margin">
              <wp:align>center</wp:align>
            </wp:positionH>
            <wp:positionV relativeFrom="paragraph">
              <wp:posOffset>143510</wp:posOffset>
            </wp:positionV>
            <wp:extent cx="2907030" cy="2314575"/>
            <wp:effectExtent l="133350" t="133350" r="140970" b="142875"/>
            <wp:wrapTight wrapText="bothSides">
              <wp:wrapPolygon edited="0">
                <wp:start x="-566" y="-1244"/>
                <wp:lineTo x="-991" y="-1067"/>
                <wp:lineTo x="-991" y="21511"/>
                <wp:lineTo x="-708" y="22578"/>
                <wp:lineTo x="-566" y="22756"/>
                <wp:lineTo x="22081" y="22756"/>
                <wp:lineTo x="22506" y="21689"/>
                <wp:lineTo x="22506" y="1778"/>
                <wp:lineTo x="22081" y="-889"/>
                <wp:lineTo x="22081" y="-1244"/>
                <wp:lineTo x="-566" y="-1244"/>
              </wp:wrapPolygon>
            </wp:wrapTight>
            <wp:docPr id="6" name="Imagen 6" descr="Un dibujo de un pizarrón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Un dibujo de un pizarrón blanc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7030" cy="2314575"/>
                    </a:xfrm>
                    <a:prstGeom prst="rect">
                      <a:avLst/>
                    </a:prstGeom>
                    <a:noFill/>
                    <a:ln>
                      <a:noFill/>
                    </a:ln>
                    <a:effectLst>
                      <a:glow rad="127000">
                        <a:schemeClr val="tx1"/>
                      </a:glow>
                    </a:effectLst>
                  </pic:spPr>
                </pic:pic>
              </a:graphicData>
            </a:graphic>
            <wp14:sizeRelH relativeFrom="page">
              <wp14:pctWidth>0</wp14:pctWidth>
            </wp14:sizeRelH>
            <wp14:sizeRelV relativeFrom="page">
              <wp14:pctHeight>0</wp14:pctHeight>
            </wp14:sizeRelV>
          </wp:anchor>
        </w:drawing>
      </w:r>
    </w:p>
    <w:p w14:paraId="7467EF71" w14:textId="77777777" w:rsidR="00F66B49" w:rsidRPr="00F66B49" w:rsidRDefault="00F66B49" w:rsidP="00F66B49">
      <w:pPr>
        <w:pStyle w:val="Prrafodelista"/>
        <w:spacing w:after="0" w:line="240" w:lineRule="auto"/>
        <w:ind w:left="1416"/>
        <w:jc w:val="both"/>
        <w:rPr>
          <w:rFonts w:ascii="Verdana" w:hAnsi="Verdana" w:cs="Arial"/>
          <w:b/>
          <w:bCs/>
          <w:lang w:val="es-HN"/>
        </w:rPr>
      </w:pPr>
    </w:p>
    <w:p w14:paraId="5259CA45" w14:textId="77777777" w:rsidR="00F66B49" w:rsidRPr="00F66B49" w:rsidRDefault="00F66B49" w:rsidP="00F66B49">
      <w:pPr>
        <w:pStyle w:val="Prrafodelista"/>
        <w:spacing w:after="0" w:line="240" w:lineRule="auto"/>
        <w:ind w:left="1416"/>
        <w:jc w:val="both"/>
        <w:rPr>
          <w:rFonts w:ascii="Verdana" w:hAnsi="Verdana" w:cs="Arial"/>
          <w:lang w:val="es-HN"/>
        </w:rPr>
      </w:pPr>
    </w:p>
    <w:p w14:paraId="59B19B99" w14:textId="77777777" w:rsidR="00F66B49" w:rsidRPr="00F66B49" w:rsidRDefault="00F66B49" w:rsidP="00F66B49">
      <w:pPr>
        <w:pStyle w:val="Prrafodelista"/>
        <w:spacing w:after="0" w:line="240" w:lineRule="auto"/>
        <w:ind w:left="1416"/>
        <w:jc w:val="both"/>
        <w:rPr>
          <w:rFonts w:ascii="Verdana" w:hAnsi="Verdana" w:cs="Arial"/>
          <w:lang w:val="es-HN"/>
        </w:rPr>
      </w:pPr>
    </w:p>
    <w:p w14:paraId="0DAB10F4" w14:textId="77777777" w:rsidR="00F66B49" w:rsidRPr="00F66B49" w:rsidRDefault="00F66B49" w:rsidP="00F66B49">
      <w:pPr>
        <w:pStyle w:val="Prrafodelista"/>
        <w:spacing w:after="0" w:line="240" w:lineRule="auto"/>
        <w:ind w:left="1416"/>
        <w:jc w:val="both"/>
        <w:rPr>
          <w:rFonts w:ascii="Verdana" w:hAnsi="Verdana" w:cs="Arial"/>
          <w:lang w:val="es-HN"/>
        </w:rPr>
      </w:pPr>
    </w:p>
    <w:p w14:paraId="76B62858" w14:textId="77777777" w:rsidR="00F66B49" w:rsidRPr="00F66B49" w:rsidRDefault="00F66B49" w:rsidP="00F66B49">
      <w:pPr>
        <w:pStyle w:val="Prrafodelista"/>
        <w:spacing w:after="0" w:line="240" w:lineRule="auto"/>
        <w:ind w:left="1416"/>
        <w:jc w:val="both"/>
        <w:rPr>
          <w:rFonts w:ascii="Verdana" w:hAnsi="Verdana" w:cs="Arial"/>
          <w:lang w:val="es-HN"/>
        </w:rPr>
      </w:pPr>
    </w:p>
    <w:p w14:paraId="4536B1A7" w14:textId="77777777" w:rsidR="00F66B49" w:rsidRPr="00F66B49" w:rsidRDefault="00F66B49" w:rsidP="00F66B49">
      <w:pPr>
        <w:pStyle w:val="Prrafodelista"/>
        <w:spacing w:after="0" w:line="240" w:lineRule="auto"/>
        <w:ind w:left="1416"/>
        <w:jc w:val="both"/>
        <w:rPr>
          <w:rFonts w:ascii="Verdana" w:hAnsi="Verdana" w:cs="Arial"/>
          <w:lang w:val="es-HN"/>
        </w:rPr>
      </w:pPr>
    </w:p>
    <w:p w14:paraId="5E4A2CE8" w14:textId="77777777" w:rsidR="00F66B49" w:rsidRPr="00F66B49" w:rsidRDefault="00F66B49" w:rsidP="00F66B49">
      <w:pPr>
        <w:pStyle w:val="Prrafodelista"/>
        <w:spacing w:after="0" w:line="240" w:lineRule="auto"/>
        <w:ind w:left="1416"/>
        <w:jc w:val="both"/>
        <w:rPr>
          <w:rFonts w:ascii="Verdana" w:hAnsi="Verdana" w:cs="Arial"/>
          <w:lang w:val="es-HN"/>
        </w:rPr>
      </w:pPr>
    </w:p>
    <w:p w14:paraId="5EA9A6EE" w14:textId="77777777" w:rsidR="00F66B49" w:rsidRPr="00F66B49" w:rsidRDefault="00F66B49" w:rsidP="00F66B49">
      <w:pPr>
        <w:pStyle w:val="Prrafodelista"/>
        <w:spacing w:after="0" w:line="240" w:lineRule="auto"/>
        <w:ind w:left="1416"/>
        <w:jc w:val="both"/>
        <w:rPr>
          <w:rFonts w:ascii="Verdana" w:hAnsi="Verdana" w:cs="Arial"/>
          <w:lang w:val="es-HN"/>
        </w:rPr>
      </w:pPr>
    </w:p>
    <w:p w14:paraId="2D75F2D2" w14:textId="77777777" w:rsidR="00F66B49" w:rsidRPr="00F66B49" w:rsidRDefault="00F66B49" w:rsidP="00F66B49">
      <w:pPr>
        <w:pStyle w:val="Prrafodelista"/>
        <w:spacing w:after="0" w:line="240" w:lineRule="auto"/>
        <w:ind w:left="1416"/>
        <w:jc w:val="both"/>
        <w:rPr>
          <w:rFonts w:ascii="Verdana" w:hAnsi="Verdana" w:cs="Arial"/>
          <w:lang w:val="es-HN"/>
        </w:rPr>
      </w:pPr>
    </w:p>
    <w:p w14:paraId="20F12D85" w14:textId="77777777" w:rsidR="00F66B49" w:rsidRPr="00F66B49" w:rsidRDefault="00F66B49" w:rsidP="00F66B49">
      <w:pPr>
        <w:pStyle w:val="Prrafodelista"/>
        <w:spacing w:after="0" w:line="240" w:lineRule="auto"/>
        <w:ind w:left="1416"/>
        <w:jc w:val="both"/>
        <w:rPr>
          <w:rFonts w:ascii="Verdana" w:hAnsi="Verdana" w:cs="Arial"/>
          <w:lang w:val="es-HN"/>
        </w:rPr>
      </w:pPr>
    </w:p>
    <w:p w14:paraId="5F6C08E1" w14:textId="77777777" w:rsidR="00F66B49" w:rsidRPr="00F66B49" w:rsidRDefault="00F66B49" w:rsidP="00F66B49">
      <w:pPr>
        <w:pStyle w:val="Prrafodelista"/>
        <w:spacing w:after="0" w:line="240" w:lineRule="auto"/>
        <w:ind w:left="1416"/>
        <w:jc w:val="both"/>
        <w:rPr>
          <w:rFonts w:ascii="Verdana" w:hAnsi="Verdana" w:cs="Arial"/>
          <w:lang w:val="es-HN"/>
        </w:rPr>
      </w:pPr>
    </w:p>
    <w:p w14:paraId="4E9D771B" w14:textId="77777777" w:rsidR="00F66B49" w:rsidRPr="00F66B49" w:rsidRDefault="00F66B49" w:rsidP="00F66B49">
      <w:pPr>
        <w:spacing w:after="0" w:line="240" w:lineRule="auto"/>
        <w:ind w:left="709"/>
        <w:rPr>
          <w:rFonts w:ascii="Verdana" w:hAnsi="Verdana" w:cs="Arial"/>
          <w:i/>
          <w:iCs/>
          <w:sz w:val="20"/>
          <w:szCs w:val="20"/>
          <w:lang w:val="es-HN"/>
        </w:rPr>
      </w:pPr>
    </w:p>
    <w:p w14:paraId="09EF18B5" w14:textId="77777777" w:rsidR="00F66B49" w:rsidRPr="00F66B49" w:rsidRDefault="00F66B49" w:rsidP="00F66B49">
      <w:pPr>
        <w:spacing w:after="0" w:line="240" w:lineRule="auto"/>
        <w:ind w:left="709"/>
        <w:rPr>
          <w:rFonts w:ascii="Verdana" w:hAnsi="Verdana" w:cs="Arial"/>
          <w:i/>
          <w:iCs/>
          <w:sz w:val="20"/>
          <w:szCs w:val="20"/>
          <w:lang w:val="es-HN"/>
        </w:rPr>
      </w:pPr>
    </w:p>
    <w:p w14:paraId="34939FB0" w14:textId="77777777" w:rsidR="00F66B49" w:rsidRPr="00F66B49" w:rsidRDefault="00F66B49" w:rsidP="00F66B49">
      <w:pPr>
        <w:spacing w:after="0" w:line="240" w:lineRule="auto"/>
        <w:ind w:left="709"/>
        <w:rPr>
          <w:rFonts w:ascii="Verdana" w:hAnsi="Verdana" w:cs="Arial"/>
          <w:i/>
          <w:iCs/>
          <w:sz w:val="20"/>
          <w:szCs w:val="20"/>
          <w:lang w:val="es-HN"/>
        </w:rPr>
      </w:pPr>
    </w:p>
    <w:p w14:paraId="1E61E4CD" w14:textId="77777777" w:rsidR="00F66B49" w:rsidRPr="00F66B49" w:rsidRDefault="00F66B49" w:rsidP="00F66B49">
      <w:pPr>
        <w:spacing w:after="0" w:line="240" w:lineRule="auto"/>
        <w:ind w:left="709"/>
        <w:rPr>
          <w:rFonts w:ascii="Verdana" w:hAnsi="Verdana" w:cs="Arial"/>
          <w:i/>
          <w:iCs/>
          <w:sz w:val="20"/>
          <w:szCs w:val="20"/>
          <w:lang w:val="es-HN"/>
        </w:rPr>
      </w:pPr>
    </w:p>
    <w:p w14:paraId="2C93595A" w14:textId="77777777" w:rsidR="00F66B49" w:rsidRPr="00F66B49" w:rsidRDefault="00F66B49" w:rsidP="00F66B49">
      <w:pPr>
        <w:spacing w:after="0" w:line="240" w:lineRule="auto"/>
        <w:ind w:left="709"/>
        <w:rPr>
          <w:rFonts w:ascii="Verdana" w:hAnsi="Verdana" w:cs="Arial"/>
          <w:i/>
          <w:iCs/>
          <w:sz w:val="20"/>
          <w:szCs w:val="20"/>
          <w:lang w:val="es-HN"/>
        </w:rPr>
      </w:pPr>
    </w:p>
    <w:p w14:paraId="2BD7931C" w14:textId="77777777" w:rsidR="00F66B49" w:rsidRPr="00CB0780" w:rsidRDefault="00F66B49" w:rsidP="00F66B49">
      <w:pPr>
        <w:spacing w:after="0" w:line="240" w:lineRule="auto"/>
        <w:ind w:left="709"/>
        <w:rPr>
          <w:rFonts w:eastAsiaTheme="majorEastAsia" w:cstheme="minorHAnsi"/>
          <w:b/>
          <w:bCs/>
          <w:color w:val="5B9BD5" w:themeColor="accent1"/>
          <w:lang w:val="es-ES"/>
        </w:rPr>
      </w:pPr>
      <w:r w:rsidRPr="00CB0780">
        <w:rPr>
          <w:rFonts w:eastAsiaTheme="majorEastAsia" w:cstheme="minorHAnsi"/>
          <w:b/>
          <w:bCs/>
          <w:color w:val="5B9BD5" w:themeColor="accent1"/>
          <w:lang w:val="es-ES"/>
        </w:rPr>
        <w:t xml:space="preserve">Figura.3 Zodíaco maya. Reconstrucción de G.G </w:t>
      </w:r>
      <w:proofErr w:type="spellStart"/>
      <w:r w:rsidRPr="00CB0780">
        <w:rPr>
          <w:rFonts w:eastAsiaTheme="majorEastAsia" w:cstheme="minorHAnsi"/>
          <w:b/>
          <w:bCs/>
          <w:color w:val="5B9BD5" w:themeColor="accent1"/>
          <w:lang w:val="es-ES"/>
        </w:rPr>
        <w:t>Yershova</w:t>
      </w:r>
      <w:proofErr w:type="spellEnd"/>
      <w:r w:rsidRPr="00CB0780">
        <w:rPr>
          <w:rFonts w:eastAsiaTheme="majorEastAsia" w:cstheme="minorHAnsi"/>
          <w:b/>
          <w:bCs/>
          <w:color w:val="5B9BD5" w:themeColor="accent1"/>
          <w:lang w:val="es-ES"/>
        </w:rPr>
        <w:t xml:space="preserve"> </w:t>
      </w:r>
      <w:sdt>
        <w:sdtPr>
          <w:rPr>
            <w:rFonts w:eastAsiaTheme="majorEastAsia" w:cstheme="minorHAnsi"/>
            <w:b/>
            <w:bCs/>
            <w:color w:val="5B9BD5" w:themeColor="accent1"/>
            <w:lang w:val="es-ES"/>
          </w:rPr>
          <w:id w:val="-900600747"/>
          <w:citation/>
        </w:sdtPr>
        <w:sdtContent>
          <w:r w:rsidRPr="00CB0780">
            <w:rPr>
              <w:rFonts w:eastAsiaTheme="majorEastAsia" w:cstheme="minorHAnsi"/>
              <w:b/>
              <w:bCs/>
              <w:color w:val="5B9BD5" w:themeColor="accent1"/>
              <w:lang w:val="es-ES"/>
            </w:rPr>
            <w:fldChar w:fldCharType="begin"/>
          </w:r>
          <w:r w:rsidRPr="00CB0780">
            <w:rPr>
              <w:rFonts w:eastAsiaTheme="majorEastAsia" w:cstheme="minorHAnsi"/>
              <w:b/>
              <w:bCs/>
              <w:color w:val="5B9BD5" w:themeColor="accent1"/>
              <w:lang w:val="es-ES"/>
            </w:rPr>
            <w:instrText xml:space="preserve"> CITATION VAY05 \l 3082 </w:instrText>
          </w:r>
          <w:r w:rsidRPr="00CB0780">
            <w:rPr>
              <w:rFonts w:eastAsiaTheme="majorEastAsia" w:cstheme="minorHAnsi"/>
              <w:b/>
              <w:bCs/>
              <w:color w:val="5B9BD5" w:themeColor="accent1"/>
              <w:lang w:val="es-ES"/>
            </w:rPr>
            <w:fldChar w:fldCharType="separate"/>
          </w:r>
          <w:r w:rsidRPr="00CB0780">
            <w:rPr>
              <w:rFonts w:eastAsiaTheme="majorEastAsia" w:cstheme="minorHAnsi"/>
              <w:b/>
              <w:bCs/>
              <w:color w:val="5B9BD5" w:themeColor="accent1"/>
              <w:lang w:val="es-ES"/>
            </w:rPr>
            <w:t>(Valentin Antonovich, 2005)</w:t>
          </w:r>
          <w:r w:rsidRPr="00CB0780">
            <w:rPr>
              <w:rFonts w:eastAsiaTheme="majorEastAsia" w:cstheme="minorHAnsi"/>
              <w:b/>
              <w:bCs/>
              <w:color w:val="5B9BD5" w:themeColor="accent1"/>
              <w:lang w:val="es-ES"/>
            </w:rPr>
            <w:fldChar w:fldCharType="end"/>
          </w:r>
        </w:sdtContent>
      </w:sdt>
      <w:r w:rsidRPr="00CB0780">
        <w:rPr>
          <w:rFonts w:eastAsiaTheme="majorEastAsia" w:cstheme="minorHAnsi"/>
          <w:b/>
          <w:bCs/>
          <w:color w:val="5B9BD5" w:themeColor="accent1"/>
          <w:lang w:val="es-ES"/>
        </w:rPr>
        <w:t xml:space="preserve"> </w:t>
      </w:r>
    </w:p>
    <w:p w14:paraId="0833629B" w14:textId="77777777" w:rsidR="00F66B49" w:rsidRPr="00CB0780" w:rsidRDefault="00F66B49" w:rsidP="00F66B49">
      <w:pPr>
        <w:spacing w:after="0" w:line="240" w:lineRule="auto"/>
        <w:ind w:left="709"/>
        <w:jc w:val="both"/>
        <w:rPr>
          <w:rFonts w:cstheme="minorHAnsi"/>
          <w:lang w:val="es-HN"/>
        </w:rPr>
      </w:pPr>
      <w:r w:rsidRPr="00CB0780">
        <w:rPr>
          <w:rFonts w:cstheme="minorHAnsi"/>
          <w:lang w:val="es-HN"/>
        </w:rPr>
        <w:lastRenderedPageBreak/>
        <w:t xml:space="preserve">tiene una interesante relación la figura 3, en el orden de la reconstrucción, tal como están las imágenes de Códice de París, donde estas tres constelaciones están seguidas (Escorpio, Tortuga y serpiente) ver figura 5. </w:t>
      </w:r>
    </w:p>
    <w:p w14:paraId="365A8816" w14:textId="77777777" w:rsidR="00F66B49" w:rsidRPr="00F66B49" w:rsidRDefault="00F66B49" w:rsidP="00F66B49">
      <w:pPr>
        <w:spacing w:after="0" w:line="240" w:lineRule="auto"/>
        <w:ind w:left="709"/>
        <w:jc w:val="both"/>
        <w:rPr>
          <w:rFonts w:ascii="Verdana" w:hAnsi="Verdana" w:cs="Arial"/>
          <w:sz w:val="20"/>
          <w:szCs w:val="20"/>
          <w:lang w:val="es-HN"/>
        </w:rPr>
      </w:pPr>
      <w:r w:rsidRPr="009B2DB9">
        <w:rPr>
          <w:rFonts w:ascii="Verdana" w:hAnsi="Verdana" w:cs="Arial"/>
          <w:noProof/>
          <w:sz w:val="20"/>
          <w:szCs w:val="20"/>
        </w:rPr>
        <w:drawing>
          <wp:anchor distT="0" distB="0" distL="114300" distR="114300" simplePos="0" relativeHeight="251678720" behindDoc="1" locked="0" layoutInCell="1" allowOverlap="1" wp14:anchorId="4EC70F8D" wp14:editId="1E1BF67B">
            <wp:simplePos x="0" y="0"/>
            <wp:positionH relativeFrom="column">
              <wp:posOffset>1638935</wp:posOffset>
            </wp:positionH>
            <wp:positionV relativeFrom="paragraph">
              <wp:posOffset>81915</wp:posOffset>
            </wp:positionV>
            <wp:extent cx="2492375" cy="2508885"/>
            <wp:effectExtent l="76200" t="76200" r="79375" b="81915"/>
            <wp:wrapTight wrapText="bothSides">
              <wp:wrapPolygon edited="0">
                <wp:start x="-660" y="-656"/>
                <wp:lineTo x="-660" y="22141"/>
                <wp:lineTo x="22123" y="22141"/>
                <wp:lineTo x="22123" y="-656"/>
                <wp:lineTo x="-660" y="-656"/>
              </wp:wrapPolygon>
            </wp:wrapTight>
            <wp:docPr id="7"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exto&#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2375" cy="2508885"/>
                    </a:xfrm>
                    <a:prstGeom prst="rect">
                      <a:avLst/>
                    </a:prstGeom>
                    <a:noFill/>
                    <a:ln>
                      <a:noFill/>
                    </a:ln>
                    <a:effectLst>
                      <a:glow rad="63500">
                        <a:schemeClr val="tx1">
                          <a:lumMod val="95000"/>
                          <a:lumOff val="5000"/>
                          <a:alpha val="40000"/>
                        </a:schemeClr>
                      </a:glow>
                    </a:effectLst>
                  </pic:spPr>
                </pic:pic>
              </a:graphicData>
            </a:graphic>
            <wp14:sizeRelH relativeFrom="page">
              <wp14:pctWidth>0</wp14:pctWidth>
            </wp14:sizeRelH>
            <wp14:sizeRelV relativeFrom="page">
              <wp14:pctHeight>0</wp14:pctHeight>
            </wp14:sizeRelV>
          </wp:anchor>
        </w:drawing>
      </w:r>
    </w:p>
    <w:p w14:paraId="4A237B2C" w14:textId="77777777" w:rsidR="00F66B49" w:rsidRPr="00F66B49" w:rsidRDefault="00F66B49" w:rsidP="00F66B49">
      <w:pPr>
        <w:spacing w:after="0" w:line="240" w:lineRule="auto"/>
        <w:ind w:left="709"/>
        <w:jc w:val="both"/>
        <w:rPr>
          <w:rFonts w:ascii="Verdana" w:hAnsi="Verdana" w:cs="Arial"/>
          <w:sz w:val="20"/>
          <w:szCs w:val="20"/>
          <w:lang w:val="es-HN"/>
        </w:rPr>
      </w:pPr>
    </w:p>
    <w:p w14:paraId="4E393641" w14:textId="77777777" w:rsidR="00F66B49" w:rsidRPr="00F66B49" w:rsidRDefault="00F66B49" w:rsidP="00F66B49">
      <w:pPr>
        <w:spacing w:after="0" w:line="240" w:lineRule="auto"/>
        <w:ind w:left="709"/>
        <w:jc w:val="both"/>
        <w:rPr>
          <w:rFonts w:ascii="Verdana" w:hAnsi="Verdana" w:cs="Arial"/>
          <w:sz w:val="20"/>
          <w:szCs w:val="20"/>
          <w:lang w:val="es-HN"/>
        </w:rPr>
      </w:pPr>
    </w:p>
    <w:p w14:paraId="03E32B57" w14:textId="77777777" w:rsidR="00F66B49" w:rsidRPr="00F66B49" w:rsidRDefault="00F66B49" w:rsidP="00F66B49">
      <w:pPr>
        <w:spacing w:after="0" w:line="240" w:lineRule="auto"/>
        <w:ind w:left="709"/>
        <w:jc w:val="both"/>
        <w:rPr>
          <w:rFonts w:ascii="Verdana" w:hAnsi="Verdana" w:cs="Arial"/>
          <w:sz w:val="20"/>
          <w:szCs w:val="20"/>
          <w:lang w:val="es-HN"/>
        </w:rPr>
      </w:pPr>
    </w:p>
    <w:p w14:paraId="3D026646" w14:textId="77777777" w:rsidR="00F66B49" w:rsidRPr="00F66B49" w:rsidRDefault="00F66B49" w:rsidP="00F66B49">
      <w:pPr>
        <w:spacing w:after="0" w:line="240" w:lineRule="auto"/>
        <w:ind w:left="709"/>
        <w:jc w:val="both"/>
        <w:rPr>
          <w:rFonts w:ascii="Verdana" w:hAnsi="Verdana" w:cs="Arial"/>
          <w:sz w:val="20"/>
          <w:szCs w:val="20"/>
          <w:lang w:val="es-HN"/>
        </w:rPr>
      </w:pPr>
    </w:p>
    <w:p w14:paraId="201A51B7" w14:textId="77777777" w:rsidR="00F66B49" w:rsidRPr="00F66B49" w:rsidRDefault="00F66B49" w:rsidP="00F66B49">
      <w:pPr>
        <w:spacing w:after="0" w:line="240" w:lineRule="auto"/>
        <w:ind w:left="709"/>
        <w:jc w:val="both"/>
        <w:rPr>
          <w:rFonts w:ascii="Verdana" w:hAnsi="Verdana" w:cs="Arial"/>
          <w:sz w:val="20"/>
          <w:szCs w:val="20"/>
          <w:lang w:val="es-HN"/>
        </w:rPr>
      </w:pPr>
    </w:p>
    <w:p w14:paraId="2CBD9B7E" w14:textId="77777777" w:rsidR="00F66B49" w:rsidRPr="00F66B49" w:rsidRDefault="00F66B49" w:rsidP="00F66B49">
      <w:pPr>
        <w:spacing w:after="0" w:line="240" w:lineRule="auto"/>
        <w:ind w:left="709"/>
        <w:jc w:val="both"/>
        <w:rPr>
          <w:rFonts w:ascii="Verdana" w:hAnsi="Verdana" w:cs="Arial"/>
          <w:sz w:val="20"/>
          <w:szCs w:val="20"/>
          <w:lang w:val="es-HN"/>
        </w:rPr>
      </w:pPr>
      <w:r w:rsidRPr="009B2DB9">
        <w:rPr>
          <w:rFonts w:ascii="Verdana" w:hAnsi="Verdana" w:cs="Arial"/>
          <w:noProof/>
          <w:sz w:val="20"/>
          <w:szCs w:val="20"/>
        </w:rPr>
        <mc:AlternateContent>
          <mc:Choice Requires="wps">
            <w:drawing>
              <wp:anchor distT="0" distB="0" distL="114300" distR="114300" simplePos="0" relativeHeight="251679744" behindDoc="0" locked="0" layoutInCell="1" allowOverlap="1" wp14:anchorId="029CD246" wp14:editId="553B797B">
                <wp:simplePos x="0" y="0"/>
                <wp:positionH relativeFrom="column">
                  <wp:posOffset>1739265</wp:posOffset>
                </wp:positionH>
                <wp:positionV relativeFrom="paragraph">
                  <wp:posOffset>29210</wp:posOffset>
                </wp:positionV>
                <wp:extent cx="2240280" cy="662940"/>
                <wp:effectExtent l="19050" t="19050" r="26670" b="22860"/>
                <wp:wrapNone/>
                <wp:docPr id="8" name="Rectángulo 8"/>
                <wp:cNvGraphicFramePr/>
                <a:graphic xmlns:a="http://schemas.openxmlformats.org/drawingml/2006/main">
                  <a:graphicData uri="http://schemas.microsoft.com/office/word/2010/wordprocessingShape">
                    <wps:wsp>
                      <wps:cNvSpPr/>
                      <wps:spPr>
                        <a:xfrm>
                          <a:off x="0" y="0"/>
                          <a:ext cx="2240280" cy="66294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D15C7" id="Rectángulo 8" o:spid="_x0000_s1026" style="position:absolute;margin-left:136.95pt;margin-top:2.3pt;width:176.4pt;height:52.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" filled="f" strokecolor="red" strokeweight="3pt"/>
            </w:pict>
          </mc:Fallback>
        </mc:AlternateContent>
      </w:r>
    </w:p>
    <w:p w14:paraId="01030B97" w14:textId="77777777" w:rsidR="00F66B49" w:rsidRPr="00F66B49" w:rsidRDefault="00F66B49" w:rsidP="00F66B49">
      <w:pPr>
        <w:spacing w:after="0" w:line="240" w:lineRule="auto"/>
        <w:ind w:left="709"/>
        <w:jc w:val="both"/>
        <w:rPr>
          <w:rFonts w:ascii="Verdana" w:hAnsi="Verdana" w:cs="Arial"/>
          <w:sz w:val="20"/>
          <w:szCs w:val="20"/>
          <w:lang w:val="es-HN"/>
        </w:rPr>
      </w:pPr>
    </w:p>
    <w:p w14:paraId="6CE05906" w14:textId="77777777" w:rsidR="00F66B49" w:rsidRPr="00F66B49" w:rsidRDefault="00F66B49" w:rsidP="00F66B49">
      <w:pPr>
        <w:spacing w:after="0" w:line="240" w:lineRule="auto"/>
        <w:ind w:left="709"/>
        <w:jc w:val="both"/>
        <w:rPr>
          <w:rFonts w:ascii="Verdana" w:hAnsi="Verdana" w:cs="Arial"/>
          <w:sz w:val="20"/>
          <w:szCs w:val="20"/>
          <w:lang w:val="es-HN"/>
        </w:rPr>
      </w:pPr>
    </w:p>
    <w:p w14:paraId="75C42BB8" w14:textId="77777777" w:rsidR="00F66B49" w:rsidRPr="00F66B49" w:rsidRDefault="00F66B49" w:rsidP="00F66B49">
      <w:pPr>
        <w:spacing w:after="0" w:line="240" w:lineRule="auto"/>
        <w:ind w:left="709"/>
        <w:jc w:val="both"/>
        <w:rPr>
          <w:rFonts w:ascii="Verdana" w:hAnsi="Verdana" w:cs="Arial"/>
          <w:sz w:val="20"/>
          <w:szCs w:val="20"/>
          <w:lang w:val="es-HN"/>
        </w:rPr>
      </w:pPr>
    </w:p>
    <w:p w14:paraId="01CE36D8" w14:textId="77777777" w:rsidR="00F66B49" w:rsidRPr="00F66B49" w:rsidRDefault="00F66B49" w:rsidP="00F66B49">
      <w:pPr>
        <w:spacing w:after="0" w:line="240" w:lineRule="auto"/>
        <w:ind w:left="709"/>
        <w:jc w:val="both"/>
        <w:rPr>
          <w:rFonts w:ascii="Verdana" w:hAnsi="Verdana" w:cs="Arial"/>
          <w:sz w:val="20"/>
          <w:szCs w:val="20"/>
          <w:lang w:val="es-HN"/>
        </w:rPr>
      </w:pPr>
    </w:p>
    <w:p w14:paraId="5F1ABFD4" w14:textId="77777777" w:rsidR="00F66B49" w:rsidRPr="00F66B49" w:rsidRDefault="00F66B49" w:rsidP="00F66B49">
      <w:pPr>
        <w:pStyle w:val="Prrafodelista"/>
        <w:spacing w:after="0" w:line="240" w:lineRule="auto"/>
        <w:rPr>
          <w:rFonts w:ascii="Verdana" w:hAnsi="Verdana" w:cs="Arial"/>
          <w:i/>
          <w:iCs/>
          <w:lang w:val="es-HN"/>
        </w:rPr>
      </w:pPr>
    </w:p>
    <w:p w14:paraId="203E0D2C" w14:textId="77777777" w:rsidR="00F66B49" w:rsidRPr="00F66B49" w:rsidRDefault="00F66B49" w:rsidP="00F66B49">
      <w:pPr>
        <w:pStyle w:val="Prrafodelista"/>
        <w:spacing w:after="0" w:line="240" w:lineRule="auto"/>
        <w:rPr>
          <w:rFonts w:ascii="Verdana" w:hAnsi="Verdana" w:cs="Arial"/>
          <w:i/>
          <w:iCs/>
          <w:lang w:val="es-HN"/>
        </w:rPr>
      </w:pPr>
    </w:p>
    <w:p w14:paraId="078C23B5" w14:textId="77777777" w:rsidR="00F66B49" w:rsidRPr="00F66B49" w:rsidRDefault="00F66B49" w:rsidP="00F66B49">
      <w:pPr>
        <w:pStyle w:val="Prrafodelista"/>
        <w:spacing w:after="0" w:line="240" w:lineRule="auto"/>
        <w:rPr>
          <w:rFonts w:ascii="Verdana" w:hAnsi="Verdana" w:cs="Arial"/>
          <w:i/>
          <w:iCs/>
          <w:lang w:val="es-HN"/>
        </w:rPr>
      </w:pPr>
    </w:p>
    <w:p w14:paraId="26429E9D" w14:textId="77777777" w:rsidR="00F66B49" w:rsidRPr="00F66B49" w:rsidRDefault="00F66B49" w:rsidP="00F66B49">
      <w:pPr>
        <w:pStyle w:val="Prrafodelista"/>
        <w:spacing w:after="0" w:line="240" w:lineRule="auto"/>
        <w:rPr>
          <w:rFonts w:ascii="Verdana" w:hAnsi="Verdana" w:cs="Arial"/>
          <w:i/>
          <w:iCs/>
          <w:lang w:val="es-HN"/>
        </w:rPr>
      </w:pPr>
    </w:p>
    <w:p w14:paraId="64CBA7ED" w14:textId="77777777" w:rsidR="00F66B49" w:rsidRPr="00F66B49" w:rsidRDefault="00F66B49" w:rsidP="00F66B49">
      <w:pPr>
        <w:pStyle w:val="Prrafodelista"/>
        <w:spacing w:after="0" w:line="240" w:lineRule="auto"/>
        <w:rPr>
          <w:rFonts w:ascii="Verdana" w:hAnsi="Verdana" w:cs="Arial"/>
          <w:i/>
          <w:iCs/>
          <w:lang w:val="es-HN"/>
        </w:rPr>
      </w:pPr>
    </w:p>
    <w:p w14:paraId="73F62675" w14:textId="77777777" w:rsidR="00F66B49" w:rsidRPr="00F66B49" w:rsidRDefault="00F66B49" w:rsidP="00F66B49">
      <w:pPr>
        <w:pStyle w:val="Prrafodelista"/>
        <w:spacing w:after="0" w:line="240" w:lineRule="auto"/>
        <w:rPr>
          <w:rFonts w:ascii="Verdana" w:hAnsi="Verdana" w:cs="Arial"/>
          <w:i/>
          <w:iCs/>
          <w:lang w:val="es-HN"/>
        </w:rPr>
      </w:pPr>
    </w:p>
    <w:p w14:paraId="452E3DE8" w14:textId="77777777" w:rsidR="00F66B49" w:rsidRPr="00F66B49" w:rsidRDefault="00F66B49" w:rsidP="00F66B49">
      <w:pPr>
        <w:pStyle w:val="Prrafodelista"/>
        <w:spacing w:after="0" w:line="240" w:lineRule="auto"/>
        <w:rPr>
          <w:rFonts w:ascii="Verdana" w:hAnsi="Verdana" w:cs="Arial"/>
          <w:i/>
          <w:iCs/>
          <w:lang w:val="es-HN"/>
        </w:rPr>
      </w:pPr>
    </w:p>
    <w:p w14:paraId="1A09BA3C" w14:textId="77777777" w:rsidR="00F66B49" w:rsidRPr="00CB0780" w:rsidRDefault="00F66B49" w:rsidP="00F66B49">
      <w:pPr>
        <w:pStyle w:val="Prrafodelista"/>
        <w:spacing w:after="0" w:line="240" w:lineRule="auto"/>
        <w:rPr>
          <w:rFonts w:eastAsiaTheme="majorEastAsia" w:cstheme="minorHAnsi"/>
          <w:b/>
          <w:bCs/>
          <w:color w:val="5B9BD5" w:themeColor="accent1"/>
          <w:sz w:val="22"/>
          <w:szCs w:val="22"/>
        </w:rPr>
      </w:pPr>
      <w:r w:rsidRPr="00CB0780">
        <w:rPr>
          <w:rFonts w:eastAsiaTheme="majorEastAsia" w:cstheme="minorHAnsi"/>
          <w:b/>
          <w:bCs/>
          <w:color w:val="5B9BD5" w:themeColor="accent1"/>
          <w:sz w:val="22"/>
          <w:szCs w:val="22"/>
          <w:lang w:val="es-ES"/>
        </w:rPr>
        <w:t xml:space="preserve">Figura 5. Imagen en el códice de parís, dentro del rectángulo la banda Celestial, de donde se desprenden de Izquierda a derecha. </w:t>
      </w:r>
      <w:proofErr w:type="spellStart"/>
      <w:r w:rsidRPr="00CB0780">
        <w:rPr>
          <w:rFonts w:eastAsiaTheme="majorEastAsia" w:cstheme="minorHAnsi"/>
          <w:b/>
          <w:bCs/>
          <w:color w:val="5B9BD5" w:themeColor="accent1"/>
          <w:sz w:val="22"/>
          <w:szCs w:val="22"/>
        </w:rPr>
        <w:t>Escorpión</w:t>
      </w:r>
      <w:proofErr w:type="spellEnd"/>
      <w:r w:rsidRPr="00CB0780">
        <w:rPr>
          <w:rFonts w:eastAsiaTheme="majorEastAsia" w:cstheme="minorHAnsi"/>
          <w:b/>
          <w:bCs/>
          <w:color w:val="5B9BD5" w:themeColor="accent1"/>
          <w:sz w:val="22"/>
          <w:szCs w:val="22"/>
        </w:rPr>
        <w:t xml:space="preserve">, Tortuga y </w:t>
      </w:r>
      <w:proofErr w:type="spellStart"/>
      <w:r w:rsidRPr="00CB0780">
        <w:rPr>
          <w:rFonts w:eastAsiaTheme="majorEastAsia" w:cstheme="minorHAnsi"/>
          <w:b/>
          <w:bCs/>
          <w:color w:val="5B9BD5" w:themeColor="accent1"/>
          <w:sz w:val="22"/>
          <w:szCs w:val="22"/>
        </w:rPr>
        <w:t>Serpiente</w:t>
      </w:r>
      <w:proofErr w:type="spellEnd"/>
      <w:r w:rsidRPr="00CB0780">
        <w:rPr>
          <w:rFonts w:eastAsiaTheme="majorEastAsia" w:cstheme="minorHAnsi"/>
          <w:b/>
          <w:bCs/>
          <w:color w:val="5B9BD5" w:themeColor="accent1"/>
          <w:sz w:val="22"/>
          <w:szCs w:val="22"/>
        </w:rPr>
        <w:t xml:space="preserve"> Cascabel </w:t>
      </w:r>
      <w:sdt>
        <w:sdtPr>
          <w:rPr>
            <w:rFonts w:eastAsiaTheme="majorEastAsia" w:cstheme="minorHAnsi"/>
            <w:b/>
            <w:bCs/>
            <w:color w:val="5B9BD5" w:themeColor="accent1"/>
            <w:sz w:val="22"/>
            <w:szCs w:val="22"/>
            <w:lang w:val="es-ES"/>
          </w:rPr>
          <w:id w:val="-1839925234"/>
          <w:citation/>
        </w:sdtPr>
        <w:sdtContent>
          <w:r w:rsidRPr="00CB0780">
            <w:rPr>
              <w:rFonts w:eastAsiaTheme="majorEastAsia" w:cstheme="minorHAnsi"/>
              <w:b/>
              <w:bCs/>
              <w:color w:val="5B9BD5" w:themeColor="accent1"/>
              <w:sz w:val="22"/>
              <w:szCs w:val="22"/>
              <w:lang w:val="es-ES"/>
            </w:rPr>
            <w:fldChar w:fldCharType="begin"/>
          </w:r>
          <w:r w:rsidRPr="00CB0780">
            <w:rPr>
              <w:rFonts w:eastAsiaTheme="majorEastAsia" w:cstheme="minorHAnsi"/>
              <w:b/>
              <w:bCs/>
              <w:color w:val="5B9BD5" w:themeColor="accent1"/>
              <w:sz w:val="22"/>
              <w:szCs w:val="22"/>
            </w:rPr>
            <w:instrText xml:space="preserve">CITATION FOU \l 3082 </w:instrText>
          </w:r>
          <w:r w:rsidRPr="00CB0780">
            <w:rPr>
              <w:rFonts w:eastAsiaTheme="majorEastAsia" w:cstheme="minorHAnsi"/>
              <w:b/>
              <w:bCs/>
              <w:color w:val="5B9BD5" w:themeColor="accent1"/>
              <w:sz w:val="22"/>
              <w:szCs w:val="22"/>
              <w:lang w:val="es-ES"/>
            </w:rPr>
            <w:fldChar w:fldCharType="separate"/>
          </w:r>
          <w:r w:rsidRPr="00CB0780">
            <w:rPr>
              <w:rFonts w:eastAsiaTheme="majorEastAsia" w:cstheme="minorHAnsi"/>
              <w:b/>
              <w:bCs/>
              <w:color w:val="5B9BD5" w:themeColor="accent1"/>
              <w:sz w:val="22"/>
              <w:szCs w:val="22"/>
            </w:rPr>
            <w:t>(FOUNDATION FOR THE ADVANCEMENT OF MESOAMERICAN STUDIES, INC, 2021)</w:t>
          </w:r>
          <w:r w:rsidRPr="00CB0780">
            <w:rPr>
              <w:rFonts w:eastAsiaTheme="majorEastAsia" w:cstheme="minorHAnsi"/>
              <w:b/>
              <w:bCs/>
              <w:color w:val="5B9BD5" w:themeColor="accent1"/>
              <w:sz w:val="22"/>
              <w:szCs w:val="22"/>
              <w:lang w:val="es-ES"/>
            </w:rPr>
            <w:fldChar w:fldCharType="end"/>
          </w:r>
        </w:sdtContent>
      </w:sdt>
    </w:p>
    <w:p w14:paraId="023A582F" w14:textId="77777777" w:rsidR="00F66B49" w:rsidRPr="00CB0780" w:rsidRDefault="00F66B49" w:rsidP="00F66B49">
      <w:pPr>
        <w:pStyle w:val="Prrafodelista"/>
        <w:spacing w:after="0" w:line="240" w:lineRule="auto"/>
        <w:rPr>
          <w:rFonts w:cstheme="minorHAnsi"/>
          <w:i/>
          <w:iCs/>
          <w:sz w:val="22"/>
          <w:szCs w:val="22"/>
        </w:rPr>
      </w:pPr>
    </w:p>
    <w:p w14:paraId="1355A206" w14:textId="77777777" w:rsidR="00F66B49" w:rsidRPr="00CB0780" w:rsidRDefault="00F66B49" w:rsidP="00F66B49">
      <w:pPr>
        <w:pStyle w:val="Prrafodelista"/>
        <w:spacing w:after="0" w:line="240" w:lineRule="auto"/>
        <w:rPr>
          <w:rFonts w:cstheme="minorHAnsi"/>
          <w:i/>
          <w:iCs/>
          <w:sz w:val="22"/>
          <w:szCs w:val="22"/>
        </w:rPr>
      </w:pPr>
    </w:p>
    <w:p w14:paraId="57357455" w14:textId="77777777" w:rsidR="00F66B49" w:rsidRPr="00CB0780" w:rsidRDefault="00F66B49" w:rsidP="00F66B49">
      <w:pPr>
        <w:pStyle w:val="NormalWeb"/>
        <w:numPr>
          <w:ilvl w:val="0"/>
          <w:numId w:val="6"/>
        </w:numPr>
        <w:shd w:val="clear" w:color="auto" w:fill="FFFFFF"/>
        <w:jc w:val="both"/>
        <w:rPr>
          <w:rFonts w:asciiTheme="minorHAnsi" w:hAnsiTheme="minorHAnsi" w:cstheme="minorHAnsi"/>
          <w:b/>
          <w:bCs/>
          <w:i/>
          <w:iCs/>
          <w:sz w:val="22"/>
          <w:szCs w:val="22"/>
        </w:rPr>
      </w:pPr>
      <w:r w:rsidRPr="00CB0780">
        <w:rPr>
          <w:rFonts w:asciiTheme="minorHAnsi" w:hAnsiTheme="minorHAnsi" w:cstheme="minorHAnsi"/>
          <w:b/>
          <w:bCs/>
          <w:i/>
          <w:iCs/>
          <w:sz w:val="22"/>
          <w:szCs w:val="22"/>
        </w:rPr>
        <w:t xml:space="preserve">Constelación de orión y los mayas </w:t>
      </w:r>
    </w:p>
    <w:p w14:paraId="38BCBB8B" w14:textId="77777777" w:rsidR="00F66B49" w:rsidRPr="00CB0780" w:rsidRDefault="00F66B49" w:rsidP="00F66B49">
      <w:pPr>
        <w:pStyle w:val="NormalWeb"/>
        <w:shd w:val="clear" w:color="auto" w:fill="FFFFFF"/>
        <w:ind w:left="720"/>
        <w:jc w:val="both"/>
        <w:rPr>
          <w:rFonts w:asciiTheme="minorHAnsi" w:hAnsiTheme="minorHAnsi" w:cstheme="minorHAnsi"/>
          <w:sz w:val="22"/>
          <w:szCs w:val="22"/>
        </w:rPr>
      </w:pPr>
      <w:r w:rsidRPr="00CB0780">
        <w:rPr>
          <w:rFonts w:asciiTheme="minorHAnsi" w:hAnsiTheme="minorHAnsi" w:cstheme="minorHAnsi"/>
          <w:sz w:val="22"/>
          <w:szCs w:val="22"/>
        </w:rPr>
        <w:t xml:space="preserve">Uno de los libros mayas más Exquisitos él </w:t>
      </w:r>
      <w:proofErr w:type="spellStart"/>
      <w:r w:rsidRPr="00CB0780">
        <w:rPr>
          <w:rFonts w:asciiTheme="minorHAnsi" w:hAnsiTheme="minorHAnsi" w:cstheme="minorHAnsi"/>
          <w:sz w:val="22"/>
          <w:szCs w:val="22"/>
        </w:rPr>
        <w:t>Popol</w:t>
      </w:r>
      <w:r w:rsidRPr="00CB0780">
        <w:rPr>
          <w:rFonts w:asciiTheme="minorHAnsi" w:hAnsiTheme="minorHAnsi" w:cstheme="minorHAnsi"/>
          <w:b/>
          <w:bCs/>
          <w:i/>
          <w:iCs/>
          <w:sz w:val="22"/>
          <w:szCs w:val="22"/>
        </w:rPr>
        <w:t>Vuh</w:t>
      </w:r>
      <w:proofErr w:type="spellEnd"/>
      <w:r w:rsidRPr="00CB0780">
        <w:rPr>
          <w:rFonts w:asciiTheme="minorHAnsi" w:hAnsiTheme="minorHAnsi" w:cstheme="minorHAnsi"/>
          <w:b/>
          <w:bCs/>
          <w:i/>
          <w:iCs/>
          <w:sz w:val="22"/>
          <w:szCs w:val="22"/>
        </w:rPr>
        <w:t xml:space="preserve"> </w:t>
      </w:r>
      <w:r w:rsidRPr="00CB0780">
        <w:rPr>
          <w:rFonts w:asciiTheme="minorHAnsi" w:hAnsiTheme="minorHAnsi" w:cstheme="minorHAnsi"/>
          <w:sz w:val="22"/>
          <w:szCs w:val="22"/>
        </w:rPr>
        <w:t xml:space="preserve">entre otros, escritos en el siglo XVI. Según </w:t>
      </w:r>
      <w:sdt>
        <w:sdtPr>
          <w:rPr>
            <w:rFonts w:asciiTheme="minorHAnsi" w:hAnsiTheme="minorHAnsi" w:cstheme="minorHAnsi"/>
            <w:sz w:val="22"/>
            <w:szCs w:val="22"/>
          </w:rPr>
          <w:id w:val="-2057761438"/>
          <w:citation/>
        </w:sdtPr>
        <w:sdtContent>
          <w:r w:rsidRPr="00CB0780">
            <w:rPr>
              <w:rFonts w:asciiTheme="minorHAnsi" w:hAnsiTheme="minorHAnsi" w:cstheme="minorHAnsi"/>
              <w:sz w:val="22"/>
              <w:szCs w:val="22"/>
            </w:rPr>
            <w:fldChar w:fldCharType="begin"/>
          </w:r>
          <w:r w:rsidRPr="00CB0780">
            <w:rPr>
              <w:rFonts w:asciiTheme="minorHAnsi" w:hAnsiTheme="minorHAnsi" w:cstheme="minorHAnsi"/>
              <w:sz w:val="22"/>
              <w:szCs w:val="22"/>
              <w:lang w:val="es-ES"/>
            </w:rPr>
            <w:instrText xml:space="preserve">CITATION Med98 \l 3082 </w:instrText>
          </w:r>
          <w:r w:rsidRPr="00CB0780">
            <w:rPr>
              <w:rFonts w:asciiTheme="minorHAnsi" w:hAnsiTheme="minorHAnsi" w:cstheme="minorHAnsi"/>
              <w:sz w:val="22"/>
              <w:szCs w:val="22"/>
            </w:rPr>
            <w:fldChar w:fldCharType="separate"/>
          </w:r>
          <w:r w:rsidRPr="00CB0780">
            <w:rPr>
              <w:rFonts w:asciiTheme="minorHAnsi" w:hAnsiTheme="minorHAnsi" w:cstheme="minorHAnsi"/>
              <w:noProof/>
              <w:sz w:val="22"/>
              <w:szCs w:val="22"/>
              <w:lang w:val="es-ES"/>
            </w:rPr>
            <w:t>(Mediz Bolio &amp; De la Garza, 1988)</w:t>
          </w:r>
          <w:r w:rsidRPr="00CB0780">
            <w:rPr>
              <w:rFonts w:asciiTheme="minorHAnsi" w:hAnsiTheme="minorHAnsi" w:cstheme="minorHAnsi"/>
              <w:sz w:val="22"/>
              <w:szCs w:val="22"/>
            </w:rPr>
            <w:fldChar w:fldCharType="end"/>
          </w:r>
        </w:sdtContent>
      </w:sdt>
      <w:r w:rsidRPr="00CB0780">
        <w:rPr>
          <w:rFonts w:asciiTheme="minorHAnsi" w:hAnsiTheme="minorHAnsi" w:cstheme="minorHAnsi"/>
          <w:sz w:val="22"/>
          <w:szCs w:val="22"/>
        </w:rPr>
        <w:t xml:space="preserve">. “fue descubierto en posesión de los indígenas del pueblo de Santo Tomás </w:t>
      </w:r>
      <w:proofErr w:type="spellStart"/>
      <w:r w:rsidRPr="00CB0780">
        <w:rPr>
          <w:rFonts w:asciiTheme="minorHAnsi" w:hAnsiTheme="minorHAnsi" w:cstheme="minorHAnsi"/>
          <w:sz w:val="22"/>
          <w:szCs w:val="22"/>
        </w:rPr>
        <w:t>Chuilá</w:t>
      </w:r>
      <w:proofErr w:type="spellEnd"/>
      <w:r w:rsidRPr="00CB0780">
        <w:rPr>
          <w:rFonts w:asciiTheme="minorHAnsi" w:hAnsiTheme="minorHAnsi" w:cstheme="minorHAnsi"/>
          <w:sz w:val="22"/>
          <w:szCs w:val="22"/>
        </w:rPr>
        <w:t xml:space="preserve">, hoy Chichicastenango, Guatemala, a principios del siglo XVIII.” (p.11). Este libro o manuscrito es atribuido a los quichés.  </w:t>
      </w:r>
      <w:r w:rsidRPr="00CB0780">
        <w:rPr>
          <w:rFonts w:asciiTheme="minorHAnsi" w:hAnsiTheme="minorHAnsi" w:cstheme="minorHAnsi"/>
          <w:color w:val="000000"/>
          <w:sz w:val="22"/>
          <w:szCs w:val="22"/>
          <w:shd w:val="clear" w:color="auto" w:fill="FFFFFF"/>
        </w:rPr>
        <w:t xml:space="preserve">Este libro relata la historia de la creación de los mayas </w:t>
      </w:r>
      <w:proofErr w:type="spellStart"/>
      <w:r w:rsidRPr="00CB0780">
        <w:rPr>
          <w:rFonts w:asciiTheme="minorHAnsi" w:hAnsiTheme="minorHAnsi" w:cstheme="minorHAnsi"/>
          <w:color w:val="000000"/>
          <w:sz w:val="22"/>
          <w:szCs w:val="22"/>
          <w:shd w:val="clear" w:color="auto" w:fill="FFFFFF"/>
        </w:rPr>
        <w:t>k’iche</w:t>
      </w:r>
      <w:proofErr w:type="spellEnd"/>
      <w:r w:rsidRPr="00CB0780">
        <w:rPr>
          <w:rFonts w:asciiTheme="minorHAnsi" w:hAnsiTheme="minorHAnsi" w:cstheme="minorHAnsi"/>
          <w:color w:val="000000"/>
          <w:sz w:val="22"/>
          <w:szCs w:val="22"/>
          <w:shd w:val="clear" w:color="auto" w:fill="FFFFFF"/>
        </w:rPr>
        <w:t>’ de Guatemala cuenta que los dioses – luego de crear a los animales y a las plantas – hicieron tres intentos por crear vida humana. La primera creación fue elaborada a base de barro, pero absorbieron demasiada agua y se disolvieron. Luego, la intentaron con madera, pero al no rendirle culto a los dioses, se los llevó la primera inundación. Fue hasta que se utilizó el maíz, que la vida humana fue creada con éxito.</w:t>
      </w:r>
    </w:p>
    <w:p w14:paraId="3B739518" w14:textId="77777777" w:rsidR="00F66B49" w:rsidRPr="00CB0780" w:rsidRDefault="00F66B49" w:rsidP="00F66B49">
      <w:pPr>
        <w:pStyle w:val="NormalWeb"/>
        <w:shd w:val="clear" w:color="auto" w:fill="FFFFFF"/>
        <w:ind w:left="720"/>
        <w:jc w:val="both"/>
        <w:rPr>
          <w:rFonts w:asciiTheme="minorHAnsi" w:hAnsiTheme="minorHAnsi" w:cstheme="minorHAnsi"/>
          <w:sz w:val="22"/>
          <w:szCs w:val="22"/>
          <w:shd w:val="clear" w:color="auto" w:fill="FFFFFF"/>
        </w:rPr>
      </w:pPr>
      <w:r w:rsidRPr="00CB0780">
        <w:rPr>
          <w:rFonts w:asciiTheme="minorHAnsi" w:hAnsiTheme="minorHAnsi" w:cstheme="minorHAnsi"/>
          <w:sz w:val="22"/>
          <w:szCs w:val="22"/>
          <w:shd w:val="clear" w:color="auto" w:fill="FFFFFF"/>
        </w:rPr>
        <w:t xml:space="preserve">Los mayas no escaparon a la atracción de la constelación de Orión, Según </w:t>
      </w:r>
      <w:sdt>
        <w:sdtPr>
          <w:rPr>
            <w:rFonts w:asciiTheme="minorHAnsi" w:hAnsiTheme="minorHAnsi" w:cstheme="minorHAnsi"/>
            <w:sz w:val="22"/>
            <w:szCs w:val="22"/>
            <w:shd w:val="clear" w:color="auto" w:fill="FFFFFF"/>
          </w:rPr>
          <w:id w:val="1309512305"/>
          <w:citation/>
        </w:sdtPr>
        <w:sdtContent>
          <w:r w:rsidRPr="00CB0780">
            <w:rPr>
              <w:rFonts w:asciiTheme="minorHAnsi" w:hAnsiTheme="minorHAnsi" w:cstheme="minorHAnsi"/>
              <w:sz w:val="22"/>
              <w:szCs w:val="22"/>
              <w:shd w:val="clear" w:color="auto" w:fill="FFFFFF"/>
            </w:rPr>
            <w:fldChar w:fldCharType="begin"/>
          </w:r>
          <w:r w:rsidRPr="00CB0780">
            <w:rPr>
              <w:rFonts w:asciiTheme="minorHAnsi" w:hAnsiTheme="minorHAnsi" w:cstheme="minorHAnsi"/>
              <w:sz w:val="22"/>
              <w:szCs w:val="22"/>
              <w:shd w:val="clear" w:color="auto" w:fill="FFFFFF"/>
              <w:lang w:val="es-ES"/>
            </w:rPr>
            <w:instrText xml:space="preserve"> CITATION Cab07 \l 3082 </w:instrText>
          </w:r>
          <w:r w:rsidRPr="00CB0780">
            <w:rPr>
              <w:rFonts w:asciiTheme="minorHAnsi" w:hAnsiTheme="minorHAnsi" w:cstheme="minorHAnsi"/>
              <w:sz w:val="22"/>
              <w:szCs w:val="22"/>
              <w:shd w:val="clear" w:color="auto" w:fill="FFFFFF"/>
            </w:rPr>
            <w:fldChar w:fldCharType="separate"/>
          </w:r>
          <w:r w:rsidRPr="00CB0780">
            <w:rPr>
              <w:rFonts w:asciiTheme="minorHAnsi" w:hAnsiTheme="minorHAnsi" w:cstheme="minorHAnsi"/>
              <w:noProof/>
              <w:sz w:val="22"/>
              <w:szCs w:val="22"/>
              <w:shd w:val="clear" w:color="auto" w:fill="FFFFFF"/>
              <w:lang w:val="es-ES"/>
            </w:rPr>
            <w:t>(Cabrera Lopez , 2007)</w:t>
          </w:r>
          <w:r w:rsidRPr="00CB0780">
            <w:rPr>
              <w:rFonts w:asciiTheme="minorHAnsi" w:hAnsiTheme="minorHAnsi" w:cstheme="minorHAnsi"/>
              <w:sz w:val="22"/>
              <w:szCs w:val="22"/>
              <w:shd w:val="clear" w:color="auto" w:fill="FFFFFF"/>
            </w:rPr>
            <w:fldChar w:fldCharType="end"/>
          </w:r>
        </w:sdtContent>
      </w:sdt>
      <w:r w:rsidRPr="00CB0780">
        <w:rPr>
          <w:rFonts w:asciiTheme="minorHAnsi" w:hAnsiTheme="minorHAnsi" w:cstheme="minorHAnsi"/>
          <w:sz w:val="22"/>
          <w:szCs w:val="22"/>
          <w:shd w:val="clear" w:color="auto" w:fill="FFFFFF"/>
        </w:rPr>
        <w:t>”  La cual la llamaron Tortuga y que representaría las tres piedras colocadas en forma de triángulo y el área cercana a orión, que esta nublada, la gran nebulosa M42, sería el humo del fogón según “el cosmos maya” (p.207).</w:t>
      </w:r>
    </w:p>
    <w:p w14:paraId="5C2B8C23" w14:textId="77777777" w:rsidR="00F66B49" w:rsidRPr="00CB0780" w:rsidRDefault="00F66B49" w:rsidP="00F66B49">
      <w:pPr>
        <w:pStyle w:val="NormalWeb"/>
        <w:shd w:val="clear" w:color="auto" w:fill="FFFFFF"/>
        <w:ind w:left="720"/>
        <w:jc w:val="both"/>
        <w:rPr>
          <w:rFonts w:asciiTheme="minorHAnsi" w:hAnsiTheme="minorHAnsi" w:cstheme="minorHAnsi"/>
          <w:sz w:val="22"/>
          <w:szCs w:val="22"/>
        </w:rPr>
      </w:pPr>
      <w:r w:rsidRPr="00CB0780">
        <w:rPr>
          <w:rFonts w:asciiTheme="minorHAnsi" w:hAnsiTheme="minorHAnsi" w:cstheme="minorHAnsi"/>
          <w:sz w:val="22"/>
          <w:szCs w:val="22"/>
          <w:shd w:val="clear" w:color="auto" w:fill="FFFFFF"/>
        </w:rPr>
        <w:t xml:space="preserve">Es posible que su fundamento cosmogónico de la creación esté vinculado al observar la nebulosa M42.Según </w:t>
      </w:r>
      <w:sdt>
        <w:sdtPr>
          <w:rPr>
            <w:rFonts w:asciiTheme="minorHAnsi" w:hAnsiTheme="minorHAnsi" w:cstheme="minorHAnsi"/>
            <w:sz w:val="22"/>
            <w:szCs w:val="22"/>
            <w:shd w:val="clear" w:color="auto" w:fill="FFFFFF"/>
          </w:rPr>
          <w:id w:val="-1679578440"/>
          <w:citation/>
        </w:sdtPr>
        <w:sdtContent>
          <w:r w:rsidRPr="00CB0780">
            <w:rPr>
              <w:rFonts w:asciiTheme="minorHAnsi" w:hAnsiTheme="minorHAnsi" w:cstheme="minorHAnsi"/>
              <w:sz w:val="22"/>
              <w:szCs w:val="22"/>
              <w:shd w:val="clear" w:color="auto" w:fill="FFFFFF"/>
            </w:rPr>
            <w:fldChar w:fldCharType="begin"/>
          </w:r>
          <w:r w:rsidRPr="00CB0780">
            <w:rPr>
              <w:rFonts w:asciiTheme="minorHAnsi" w:hAnsiTheme="minorHAnsi" w:cstheme="minorHAnsi"/>
              <w:sz w:val="22"/>
              <w:szCs w:val="22"/>
              <w:shd w:val="clear" w:color="auto" w:fill="FFFFFF"/>
              <w:lang w:val="es-ES"/>
            </w:rPr>
            <w:instrText xml:space="preserve"> CITATION Med98 \l 3082 </w:instrText>
          </w:r>
          <w:r w:rsidRPr="00CB0780">
            <w:rPr>
              <w:rFonts w:asciiTheme="minorHAnsi" w:hAnsiTheme="minorHAnsi" w:cstheme="minorHAnsi"/>
              <w:sz w:val="22"/>
              <w:szCs w:val="22"/>
              <w:shd w:val="clear" w:color="auto" w:fill="FFFFFF"/>
            </w:rPr>
            <w:fldChar w:fldCharType="separate"/>
          </w:r>
          <w:r w:rsidRPr="00CB0780">
            <w:rPr>
              <w:rFonts w:asciiTheme="minorHAnsi" w:hAnsiTheme="minorHAnsi" w:cstheme="minorHAnsi"/>
              <w:noProof/>
              <w:sz w:val="22"/>
              <w:szCs w:val="22"/>
              <w:shd w:val="clear" w:color="auto" w:fill="FFFFFF"/>
              <w:lang w:val="es-ES"/>
            </w:rPr>
            <w:t>(Mediz Bolio &amp; De la Garza, 1988)</w:t>
          </w:r>
          <w:r w:rsidRPr="00CB0780">
            <w:rPr>
              <w:rFonts w:asciiTheme="minorHAnsi" w:hAnsiTheme="minorHAnsi" w:cstheme="minorHAnsi"/>
              <w:sz w:val="22"/>
              <w:szCs w:val="22"/>
              <w:shd w:val="clear" w:color="auto" w:fill="FFFFFF"/>
            </w:rPr>
            <w:fldChar w:fldCharType="end"/>
          </w:r>
        </w:sdtContent>
      </w:sdt>
      <w:r w:rsidRPr="00CB0780">
        <w:rPr>
          <w:rFonts w:asciiTheme="minorHAnsi" w:hAnsiTheme="minorHAnsi" w:cstheme="minorHAnsi"/>
          <w:sz w:val="22"/>
          <w:szCs w:val="22"/>
          <w:shd w:val="clear" w:color="auto" w:fill="FFFFFF"/>
        </w:rPr>
        <w:t>”</w:t>
      </w:r>
      <w:r w:rsidRPr="00CB0780">
        <w:rPr>
          <w:rFonts w:asciiTheme="minorHAnsi" w:hAnsiTheme="minorHAnsi" w:cstheme="minorHAnsi"/>
          <w:sz w:val="22"/>
          <w:szCs w:val="22"/>
        </w:rPr>
        <w:t xml:space="preserve">En el mundo maya prehispánico, la religión fue el fundamento de la vida comunitaria. Las diversas creaciones culturales emergen de una peculiar concepción religiosa” (P. 19). donde hay un universo entero lleno de energías sagradas. los astros; son dioses los elementos, como el agua, la tierra, el viento y el fuego (representado sobre todo </w:t>
      </w:r>
      <w:r w:rsidRPr="00CB0780">
        <w:rPr>
          <w:rFonts w:asciiTheme="minorHAnsi" w:hAnsiTheme="minorHAnsi" w:cstheme="minorHAnsi"/>
          <w:sz w:val="22"/>
          <w:szCs w:val="22"/>
        </w:rPr>
        <w:lastRenderedPageBreak/>
        <w:t xml:space="preserve">por los relámpagos); son divinas las grandes montañas, algunos árboles (como las ceibas), algunos vegetales (como el maíz), algunos animales (como el quetzal, el jaguar y la serpiente). Partiendo de esta afirmación si los antiguos mayas observaron en cielo se percataron de la constelación de orión que para ellos era la tortuga y como dice según </w:t>
      </w:r>
      <w:sdt>
        <w:sdtPr>
          <w:rPr>
            <w:rFonts w:asciiTheme="minorHAnsi" w:hAnsiTheme="minorHAnsi" w:cstheme="minorHAnsi"/>
            <w:sz w:val="22"/>
            <w:szCs w:val="22"/>
          </w:rPr>
          <w:id w:val="840972676"/>
          <w:citation/>
        </w:sdtPr>
        <w:sdtContent>
          <w:r w:rsidRPr="00CB0780">
            <w:rPr>
              <w:rFonts w:asciiTheme="minorHAnsi" w:hAnsiTheme="minorHAnsi" w:cstheme="minorHAnsi"/>
              <w:sz w:val="22"/>
              <w:szCs w:val="22"/>
            </w:rPr>
            <w:fldChar w:fldCharType="begin"/>
          </w:r>
          <w:r w:rsidRPr="00CB0780">
            <w:rPr>
              <w:rFonts w:asciiTheme="minorHAnsi" w:hAnsiTheme="minorHAnsi" w:cstheme="minorHAnsi"/>
              <w:sz w:val="22"/>
              <w:szCs w:val="22"/>
              <w:lang w:val="es-ES"/>
            </w:rPr>
            <w:instrText xml:space="preserve">CITATION Fre01 \l 3082 </w:instrText>
          </w:r>
          <w:r w:rsidRPr="00CB0780">
            <w:rPr>
              <w:rFonts w:asciiTheme="minorHAnsi" w:hAnsiTheme="minorHAnsi" w:cstheme="minorHAnsi"/>
              <w:sz w:val="22"/>
              <w:szCs w:val="22"/>
            </w:rPr>
            <w:fldChar w:fldCharType="separate"/>
          </w:r>
          <w:r w:rsidRPr="00CB0780">
            <w:rPr>
              <w:rFonts w:asciiTheme="minorHAnsi" w:hAnsiTheme="minorHAnsi" w:cstheme="minorHAnsi"/>
              <w:noProof/>
              <w:sz w:val="22"/>
              <w:szCs w:val="22"/>
              <w:lang w:val="es-ES"/>
            </w:rPr>
            <w:t>(Freidel et al., 2001)</w:t>
          </w:r>
          <w:r w:rsidRPr="00CB0780">
            <w:rPr>
              <w:rFonts w:asciiTheme="minorHAnsi" w:hAnsiTheme="minorHAnsi" w:cstheme="minorHAnsi"/>
              <w:sz w:val="22"/>
              <w:szCs w:val="22"/>
            </w:rPr>
            <w:fldChar w:fldCharType="end"/>
          </w:r>
        </w:sdtContent>
      </w:sdt>
      <w:r w:rsidRPr="00CB0780">
        <w:rPr>
          <w:rFonts w:asciiTheme="minorHAnsi" w:hAnsiTheme="minorHAnsi" w:cstheme="minorHAnsi"/>
          <w:sz w:val="22"/>
          <w:szCs w:val="22"/>
        </w:rPr>
        <w:t xml:space="preserve">Los artistas del periodo Clásico Representaba al primer padre  </w:t>
      </w:r>
      <w:proofErr w:type="spellStart"/>
      <w:r w:rsidRPr="00CB0780">
        <w:rPr>
          <w:rStyle w:val="Textoennegrita"/>
          <w:rFonts w:asciiTheme="minorHAnsi" w:hAnsiTheme="minorHAnsi" w:cstheme="minorHAnsi"/>
          <w:color w:val="111111"/>
          <w:sz w:val="22"/>
          <w:szCs w:val="22"/>
        </w:rPr>
        <w:t>Nun</w:t>
      </w:r>
      <w:proofErr w:type="spellEnd"/>
      <w:r w:rsidRPr="00CB0780">
        <w:rPr>
          <w:rStyle w:val="Textoennegrita"/>
          <w:rFonts w:asciiTheme="minorHAnsi" w:hAnsiTheme="minorHAnsi" w:cstheme="minorHAnsi"/>
          <w:color w:val="111111"/>
          <w:sz w:val="22"/>
          <w:szCs w:val="22"/>
        </w:rPr>
        <w:t>-Yal-He</w:t>
      </w:r>
      <w:r w:rsidRPr="00CB0780">
        <w:rPr>
          <w:rFonts w:asciiTheme="minorHAnsi" w:hAnsiTheme="minorHAnsi" w:cstheme="minorHAnsi"/>
          <w:color w:val="111111"/>
          <w:sz w:val="22"/>
          <w:szCs w:val="22"/>
          <w:shd w:val="clear" w:color="auto" w:fill="FFFFFF"/>
        </w:rPr>
        <w:t> (Maíz revelado)</w:t>
      </w:r>
      <w:r w:rsidRPr="00CB0780">
        <w:rPr>
          <w:rFonts w:asciiTheme="minorHAnsi" w:hAnsiTheme="minorHAnsi" w:cstheme="minorHAnsi"/>
          <w:sz w:val="22"/>
          <w:szCs w:val="22"/>
        </w:rPr>
        <w:t xml:space="preserve"> renaciendo a través del caparazón agrietado de la misma constelación p.61 y mencionamos la nebulosa M42 que se Encuentra en la constelación de orión, según </w:t>
      </w:r>
      <w:proofErr w:type="spellStart"/>
      <w:r w:rsidRPr="00CB0780">
        <w:rPr>
          <w:rFonts w:asciiTheme="minorHAnsi" w:hAnsiTheme="minorHAnsi" w:cstheme="minorHAnsi"/>
          <w:sz w:val="22"/>
          <w:szCs w:val="22"/>
        </w:rPr>
        <w:t>Tedlock</w:t>
      </w:r>
      <w:proofErr w:type="spellEnd"/>
      <w:r w:rsidRPr="00CB0780">
        <w:rPr>
          <w:rFonts w:asciiTheme="minorHAnsi" w:hAnsiTheme="minorHAnsi" w:cstheme="minorHAnsi"/>
          <w:sz w:val="22"/>
          <w:szCs w:val="22"/>
        </w:rPr>
        <w:t xml:space="preserve">  citado en </w:t>
      </w:r>
      <w:sdt>
        <w:sdtPr>
          <w:rPr>
            <w:rFonts w:asciiTheme="minorHAnsi" w:hAnsiTheme="minorHAnsi" w:cstheme="minorHAnsi"/>
            <w:sz w:val="22"/>
            <w:szCs w:val="22"/>
          </w:rPr>
          <w:id w:val="1966996283"/>
          <w:citation/>
        </w:sdtPr>
        <w:sdtContent>
          <w:r w:rsidRPr="00CB0780">
            <w:rPr>
              <w:rFonts w:asciiTheme="minorHAnsi" w:hAnsiTheme="minorHAnsi" w:cstheme="minorHAnsi"/>
              <w:sz w:val="22"/>
              <w:szCs w:val="22"/>
            </w:rPr>
            <w:fldChar w:fldCharType="begin"/>
          </w:r>
          <w:r w:rsidRPr="00CB0780">
            <w:rPr>
              <w:rFonts w:asciiTheme="minorHAnsi" w:hAnsiTheme="minorHAnsi" w:cstheme="minorHAnsi"/>
              <w:sz w:val="22"/>
              <w:szCs w:val="22"/>
              <w:lang w:val="es-ES"/>
            </w:rPr>
            <w:instrText xml:space="preserve">CITATION Fre01 \l 3082 </w:instrText>
          </w:r>
          <w:r w:rsidRPr="00CB0780">
            <w:rPr>
              <w:rFonts w:asciiTheme="minorHAnsi" w:hAnsiTheme="minorHAnsi" w:cstheme="minorHAnsi"/>
              <w:sz w:val="22"/>
              <w:szCs w:val="22"/>
            </w:rPr>
            <w:fldChar w:fldCharType="separate"/>
          </w:r>
          <w:r w:rsidRPr="00CB0780">
            <w:rPr>
              <w:rFonts w:asciiTheme="minorHAnsi" w:hAnsiTheme="minorHAnsi" w:cstheme="minorHAnsi"/>
              <w:noProof/>
              <w:sz w:val="22"/>
              <w:szCs w:val="22"/>
              <w:lang w:val="es-ES"/>
            </w:rPr>
            <w:t>(Freidel et al., 2001)</w:t>
          </w:r>
          <w:r w:rsidRPr="00CB0780">
            <w:rPr>
              <w:rFonts w:asciiTheme="minorHAnsi" w:hAnsiTheme="minorHAnsi" w:cstheme="minorHAnsi"/>
              <w:sz w:val="22"/>
              <w:szCs w:val="22"/>
            </w:rPr>
            <w:fldChar w:fldCharType="end"/>
          </w:r>
        </w:sdtContent>
      </w:sdt>
      <w:r w:rsidRPr="00CB0780">
        <w:rPr>
          <w:rFonts w:asciiTheme="minorHAnsi" w:hAnsiTheme="minorHAnsi" w:cstheme="minorHAnsi"/>
          <w:sz w:val="22"/>
          <w:szCs w:val="22"/>
        </w:rPr>
        <w:t xml:space="preserve"> afirma que </w:t>
      </w:r>
      <w:proofErr w:type="spellStart"/>
      <w:r w:rsidRPr="00CB0780">
        <w:rPr>
          <w:rFonts w:asciiTheme="minorHAnsi" w:hAnsiTheme="minorHAnsi" w:cstheme="minorHAnsi"/>
          <w:sz w:val="22"/>
          <w:szCs w:val="22"/>
        </w:rPr>
        <w:t>Alnitak</w:t>
      </w:r>
      <w:proofErr w:type="spellEnd"/>
      <w:r w:rsidRPr="00CB0780">
        <w:rPr>
          <w:rFonts w:asciiTheme="minorHAnsi" w:hAnsiTheme="minorHAnsi" w:cstheme="minorHAnsi"/>
          <w:sz w:val="22"/>
          <w:szCs w:val="22"/>
        </w:rPr>
        <w:t xml:space="preserve">, </w:t>
      </w:r>
      <w:proofErr w:type="spellStart"/>
      <w:r w:rsidRPr="00CB0780">
        <w:rPr>
          <w:rFonts w:asciiTheme="minorHAnsi" w:hAnsiTheme="minorHAnsi" w:cstheme="minorHAnsi"/>
          <w:sz w:val="22"/>
          <w:szCs w:val="22"/>
        </w:rPr>
        <w:t>Saif</w:t>
      </w:r>
      <w:proofErr w:type="spellEnd"/>
      <w:r w:rsidRPr="00CB0780">
        <w:rPr>
          <w:rFonts w:asciiTheme="minorHAnsi" w:hAnsiTheme="minorHAnsi" w:cstheme="minorHAnsi"/>
          <w:sz w:val="22"/>
          <w:szCs w:val="22"/>
        </w:rPr>
        <w:t xml:space="preserve"> y Rigel estrellas de la constelación de orión; son las tres piedras del hogar del típico fogón de la cocina quiché dispuestos en forma de triangulo, en tanto que se dice que la zona nublada que encierran( La gran nebulosa en M42 es el humo del fogón.</w:t>
      </w:r>
    </w:p>
    <w:p w14:paraId="0DAC136D" w14:textId="77777777" w:rsidR="00F66B49" w:rsidRPr="00CB0780" w:rsidRDefault="00F66B49" w:rsidP="00F66B49">
      <w:pPr>
        <w:pStyle w:val="NormalWeb"/>
        <w:numPr>
          <w:ilvl w:val="1"/>
          <w:numId w:val="6"/>
        </w:numPr>
        <w:shd w:val="clear" w:color="auto" w:fill="FFFFFF"/>
        <w:jc w:val="both"/>
        <w:rPr>
          <w:rFonts w:asciiTheme="minorHAnsi" w:hAnsiTheme="minorHAnsi" w:cstheme="minorHAnsi"/>
          <w:b/>
          <w:i/>
          <w:iCs/>
          <w:sz w:val="22"/>
          <w:szCs w:val="22"/>
        </w:rPr>
      </w:pPr>
      <w:r w:rsidRPr="00CB0780">
        <w:rPr>
          <w:rFonts w:asciiTheme="minorHAnsi" w:hAnsiTheme="minorHAnsi" w:cstheme="minorHAnsi"/>
          <w:b/>
          <w:i/>
          <w:iCs/>
          <w:sz w:val="22"/>
          <w:szCs w:val="22"/>
        </w:rPr>
        <w:t>Cuál fue la base de la asociación de la constelación de orión y la nebulosa M42, con el mito de la creación maya</w:t>
      </w:r>
    </w:p>
    <w:p w14:paraId="1D7207FA" w14:textId="77777777" w:rsidR="00F66B49" w:rsidRPr="00CB0780" w:rsidRDefault="00F66B49" w:rsidP="00F66B49">
      <w:pPr>
        <w:pStyle w:val="NormalWeb"/>
        <w:shd w:val="clear" w:color="auto" w:fill="FFFFFF"/>
        <w:ind w:left="1116"/>
        <w:jc w:val="both"/>
        <w:rPr>
          <w:rFonts w:asciiTheme="minorHAnsi" w:hAnsiTheme="minorHAnsi" w:cstheme="minorHAnsi"/>
          <w:bCs/>
          <w:sz w:val="22"/>
          <w:szCs w:val="22"/>
        </w:rPr>
      </w:pPr>
      <w:r w:rsidRPr="00CB0780">
        <w:rPr>
          <w:rFonts w:asciiTheme="minorHAnsi" w:hAnsiTheme="minorHAnsi" w:cstheme="minorHAnsi"/>
          <w:bCs/>
          <w:sz w:val="22"/>
          <w:szCs w:val="22"/>
        </w:rPr>
        <w:t xml:space="preserve">Existen muchas evidencias en monumentos mayas sobre la creación. En Quiriguá se encuentra la Estela C, aquí se registró el nacimiento del cosmos contemporáneo como en la rueda calendárica 13.0.0.0.0 4 </w:t>
      </w:r>
      <w:proofErr w:type="spellStart"/>
      <w:r w:rsidRPr="00CB0780">
        <w:rPr>
          <w:rFonts w:asciiTheme="minorHAnsi" w:hAnsiTheme="minorHAnsi" w:cstheme="minorHAnsi"/>
          <w:bCs/>
          <w:sz w:val="22"/>
          <w:szCs w:val="22"/>
        </w:rPr>
        <w:t>ahaw</w:t>
      </w:r>
      <w:proofErr w:type="spellEnd"/>
      <w:r w:rsidRPr="00CB0780">
        <w:rPr>
          <w:rFonts w:asciiTheme="minorHAnsi" w:hAnsiTheme="minorHAnsi" w:cstheme="minorHAnsi"/>
          <w:bCs/>
          <w:sz w:val="22"/>
          <w:szCs w:val="22"/>
        </w:rPr>
        <w:t xml:space="preserve"> 8 </w:t>
      </w:r>
      <w:proofErr w:type="spellStart"/>
      <w:r w:rsidRPr="00CB0780">
        <w:rPr>
          <w:rFonts w:asciiTheme="minorHAnsi" w:hAnsiTheme="minorHAnsi" w:cstheme="minorHAnsi"/>
          <w:bCs/>
          <w:sz w:val="22"/>
          <w:szCs w:val="22"/>
        </w:rPr>
        <w:t>kumk’ú</w:t>
      </w:r>
      <w:proofErr w:type="spellEnd"/>
      <w:r w:rsidRPr="00CB0780">
        <w:rPr>
          <w:rFonts w:asciiTheme="minorHAnsi" w:hAnsiTheme="minorHAnsi" w:cstheme="minorHAnsi"/>
          <w:bCs/>
          <w:sz w:val="22"/>
          <w:szCs w:val="22"/>
        </w:rPr>
        <w:t xml:space="preserve">. Los artistas del periodo clásico representaban al padre renaciendo del caparazón agrietado de una tortuga. </w:t>
      </w:r>
      <w:sdt>
        <w:sdtPr>
          <w:rPr>
            <w:rFonts w:asciiTheme="minorHAnsi" w:hAnsiTheme="minorHAnsi" w:cstheme="minorHAnsi"/>
            <w:bCs/>
            <w:sz w:val="22"/>
            <w:szCs w:val="22"/>
          </w:rPr>
          <w:id w:val="-621693043"/>
          <w:citation/>
        </w:sdtPr>
        <w:sdtContent>
          <w:r w:rsidRPr="00CB0780">
            <w:rPr>
              <w:rFonts w:asciiTheme="minorHAnsi" w:hAnsiTheme="minorHAnsi" w:cstheme="minorHAnsi"/>
              <w:bCs/>
              <w:sz w:val="22"/>
              <w:szCs w:val="22"/>
            </w:rPr>
            <w:fldChar w:fldCharType="begin"/>
          </w:r>
          <w:r w:rsidRPr="00CB0780">
            <w:rPr>
              <w:rFonts w:asciiTheme="minorHAnsi" w:hAnsiTheme="minorHAnsi" w:cstheme="minorHAnsi"/>
              <w:bCs/>
              <w:sz w:val="22"/>
              <w:szCs w:val="22"/>
              <w:lang w:val="es-ES"/>
            </w:rPr>
            <w:instrText xml:space="preserve">CITATION Fre01 \l 3082 </w:instrText>
          </w:r>
          <w:r w:rsidRPr="00CB0780">
            <w:rPr>
              <w:rFonts w:asciiTheme="minorHAnsi" w:hAnsiTheme="minorHAnsi" w:cstheme="minorHAnsi"/>
              <w:bCs/>
              <w:sz w:val="22"/>
              <w:szCs w:val="22"/>
            </w:rPr>
            <w:fldChar w:fldCharType="separate"/>
          </w:r>
          <w:r w:rsidRPr="00CB0780">
            <w:rPr>
              <w:rFonts w:asciiTheme="minorHAnsi" w:hAnsiTheme="minorHAnsi" w:cstheme="minorHAnsi"/>
              <w:noProof/>
              <w:sz w:val="22"/>
              <w:szCs w:val="22"/>
              <w:lang w:val="es-ES"/>
            </w:rPr>
            <w:t>(Freidel et al., 2001)</w:t>
          </w:r>
          <w:r w:rsidRPr="00CB0780">
            <w:rPr>
              <w:rFonts w:asciiTheme="minorHAnsi" w:hAnsiTheme="minorHAnsi" w:cstheme="minorHAnsi"/>
              <w:bCs/>
              <w:sz w:val="22"/>
              <w:szCs w:val="22"/>
            </w:rPr>
            <w:fldChar w:fldCharType="end"/>
          </w:r>
        </w:sdtContent>
      </w:sdt>
      <w:r w:rsidRPr="00CB0780">
        <w:rPr>
          <w:rFonts w:asciiTheme="minorHAnsi" w:hAnsiTheme="minorHAnsi" w:cstheme="minorHAnsi"/>
          <w:bCs/>
          <w:sz w:val="22"/>
          <w:szCs w:val="22"/>
        </w:rPr>
        <w:t xml:space="preserve">p.61-62. </w:t>
      </w:r>
    </w:p>
    <w:p w14:paraId="3AA8D152" w14:textId="77777777" w:rsidR="00F66B49" w:rsidRPr="00CB0780" w:rsidRDefault="00F66B49" w:rsidP="00F66B49">
      <w:pPr>
        <w:pStyle w:val="NormalWeb"/>
        <w:shd w:val="clear" w:color="auto" w:fill="FFFFFF"/>
        <w:ind w:left="1116"/>
        <w:jc w:val="both"/>
        <w:rPr>
          <w:rFonts w:asciiTheme="minorHAnsi" w:hAnsiTheme="minorHAnsi" w:cstheme="minorHAnsi"/>
          <w:bCs/>
          <w:sz w:val="22"/>
          <w:szCs w:val="22"/>
        </w:rPr>
      </w:pPr>
      <w:r w:rsidRPr="00CB0780">
        <w:rPr>
          <w:rFonts w:asciiTheme="minorHAnsi" w:hAnsiTheme="minorHAnsi" w:cstheme="minorHAnsi"/>
          <w:bCs/>
          <w:sz w:val="22"/>
          <w:szCs w:val="22"/>
        </w:rPr>
        <w:t xml:space="preserve">Llama mucho la atención lo que afirma Mayer Karl Herbert citado en </w:t>
      </w:r>
      <w:sdt>
        <w:sdtPr>
          <w:rPr>
            <w:rFonts w:asciiTheme="minorHAnsi" w:hAnsiTheme="minorHAnsi" w:cstheme="minorHAnsi"/>
            <w:bCs/>
            <w:sz w:val="22"/>
            <w:szCs w:val="22"/>
          </w:rPr>
          <w:id w:val="-1004658429"/>
          <w:citation/>
        </w:sdtPr>
        <w:sdtContent>
          <w:r w:rsidRPr="00CB0780">
            <w:rPr>
              <w:rFonts w:asciiTheme="minorHAnsi" w:hAnsiTheme="minorHAnsi" w:cstheme="minorHAnsi"/>
              <w:bCs/>
              <w:sz w:val="22"/>
              <w:szCs w:val="22"/>
            </w:rPr>
            <w:fldChar w:fldCharType="begin"/>
          </w:r>
          <w:r w:rsidRPr="00CB0780">
            <w:rPr>
              <w:rFonts w:asciiTheme="minorHAnsi" w:hAnsiTheme="minorHAnsi" w:cstheme="minorHAnsi"/>
              <w:bCs/>
              <w:sz w:val="22"/>
              <w:szCs w:val="22"/>
              <w:lang w:val="es-ES"/>
            </w:rPr>
            <w:instrText xml:space="preserve">CITATION Fre01 \l 3082 </w:instrText>
          </w:r>
          <w:r w:rsidRPr="00CB0780">
            <w:rPr>
              <w:rFonts w:asciiTheme="minorHAnsi" w:hAnsiTheme="minorHAnsi" w:cstheme="minorHAnsi"/>
              <w:bCs/>
              <w:sz w:val="22"/>
              <w:szCs w:val="22"/>
            </w:rPr>
            <w:fldChar w:fldCharType="separate"/>
          </w:r>
          <w:r w:rsidRPr="00CB0780">
            <w:rPr>
              <w:rFonts w:asciiTheme="minorHAnsi" w:hAnsiTheme="minorHAnsi" w:cstheme="minorHAnsi"/>
              <w:noProof/>
              <w:sz w:val="22"/>
              <w:szCs w:val="22"/>
              <w:lang w:val="es-ES"/>
            </w:rPr>
            <w:t>(Freidel et al., 2001)</w:t>
          </w:r>
          <w:r w:rsidRPr="00CB0780">
            <w:rPr>
              <w:rFonts w:asciiTheme="minorHAnsi" w:hAnsiTheme="minorHAnsi" w:cstheme="minorHAnsi"/>
              <w:bCs/>
              <w:sz w:val="22"/>
              <w:szCs w:val="22"/>
            </w:rPr>
            <w:fldChar w:fldCharType="end"/>
          </w:r>
        </w:sdtContent>
      </w:sdt>
      <w:r w:rsidRPr="00CB0780">
        <w:rPr>
          <w:rFonts w:asciiTheme="minorHAnsi" w:hAnsiTheme="minorHAnsi" w:cstheme="minorHAnsi"/>
          <w:bCs/>
          <w:sz w:val="22"/>
          <w:szCs w:val="22"/>
        </w:rPr>
        <w:t>. Según este relato.</w:t>
      </w:r>
    </w:p>
    <w:p w14:paraId="797305E9" w14:textId="77777777" w:rsidR="00F66B49" w:rsidRPr="00CB0780" w:rsidRDefault="00F66B49" w:rsidP="00F66B49">
      <w:pPr>
        <w:pStyle w:val="NormalWeb"/>
        <w:shd w:val="clear" w:color="auto" w:fill="FFFFFF"/>
        <w:ind w:left="1416"/>
        <w:jc w:val="both"/>
        <w:rPr>
          <w:rFonts w:asciiTheme="minorHAnsi" w:hAnsiTheme="minorHAnsi" w:cstheme="minorHAnsi"/>
          <w:bCs/>
          <w:sz w:val="22"/>
          <w:szCs w:val="22"/>
        </w:rPr>
      </w:pPr>
      <w:r w:rsidRPr="00CB0780">
        <w:rPr>
          <w:rFonts w:asciiTheme="minorHAnsi" w:hAnsiTheme="minorHAnsi" w:cstheme="minorHAnsi"/>
          <w:bCs/>
          <w:sz w:val="22"/>
          <w:szCs w:val="22"/>
        </w:rPr>
        <w:t>“Dice la lectura completa de la inscripción en la estela C de Quiriguá fue vista, la primera imagen de tortuga, gran señor “asociada con el Dios del Maíz, primer padre renaciendo del caparazón agrietado de una tortuga, con frecuencia flanqueado por sus dos hijos y nos dice que fue el principal acontecimiento de la creación. (p. 61).  Ver figura. 6 y 7.</w:t>
      </w:r>
    </w:p>
    <w:p w14:paraId="4CB6B4A7" w14:textId="77777777" w:rsidR="00F66B49" w:rsidRPr="009E0D1E" w:rsidRDefault="00F66B49" w:rsidP="00F66B49">
      <w:pPr>
        <w:pStyle w:val="NormalWeb"/>
        <w:shd w:val="clear" w:color="auto" w:fill="FFFFFF"/>
        <w:jc w:val="both"/>
        <w:rPr>
          <w:rFonts w:ascii="Palatino Linotype" w:hAnsi="Palatino Linotype" w:cs="Arial"/>
          <w:bCs/>
          <w:sz w:val="22"/>
          <w:szCs w:val="22"/>
        </w:rPr>
      </w:pPr>
    </w:p>
    <w:p w14:paraId="183D51FF" w14:textId="77777777" w:rsidR="00F66B49" w:rsidRPr="009B2DB9" w:rsidRDefault="00F66B49" w:rsidP="00F66B49">
      <w:pPr>
        <w:pStyle w:val="NormalWeb"/>
        <w:shd w:val="clear" w:color="auto" w:fill="FFFFFF"/>
        <w:ind w:left="1416"/>
        <w:jc w:val="both"/>
        <w:rPr>
          <w:rFonts w:ascii="Verdana" w:hAnsi="Verdana" w:cs="Arial"/>
          <w:bCs/>
          <w:sz w:val="20"/>
          <w:szCs w:val="20"/>
        </w:rPr>
      </w:pPr>
      <w:r w:rsidRPr="009B2DB9">
        <w:rPr>
          <w:rFonts w:ascii="Verdana" w:hAnsi="Verdana" w:cs="Arial"/>
          <w:bCs/>
          <w:noProof/>
          <w:sz w:val="20"/>
          <w:szCs w:val="20"/>
        </w:rPr>
        <w:drawing>
          <wp:anchor distT="0" distB="0" distL="114300" distR="114300" simplePos="0" relativeHeight="251676672" behindDoc="1" locked="0" layoutInCell="1" allowOverlap="1" wp14:anchorId="65B04A69" wp14:editId="31CB839B">
            <wp:simplePos x="0" y="0"/>
            <wp:positionH relativeFrom="column">
              <wp:posOffset>1042035</wp:posOffset>
            </wp:positionH>
            <wp:positionV relativeFrom="paragraph">
              <wp:posOffset>190500</wp:posOffset>
            </wp:positionV>
            <wp:extent cx="2667635" cy="2891790"/>
            <wp:effectExtent l="133350" t="133350" r="132715" b="137160"/>
            <wp:wrapTight wrapText="bothSides">
              <wp:wrapPolygon edited="0">
                <wp:start x="-617" y="-996"/>
                <wp:lineTo x="-1080" y="-854"/>
                <wp:lineTo x="-1080" y="22055"/>
                <wp:lineTo x="-617" y="22482"/>
                <wp:lineTo x="22058" y="22482"/>
                <wp:lineTo x="22520" y="21913"/>
                <wp:lineTo x="22520" y="1423"/>
                <wp:lineTo x="22058" y="-711"/>
                <wp:lineTo x="22058" y="-996"/>
                <wp:lineTo x="-617" y="-996"/>
              </wp:wrapPolygon>
            </wp:wrapTight>
            <wp:docPr id="4" name="Imagen 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Tabla&#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635" cy="2891790"/>
                    </a:xfrm>
                    <a:prstGeom prst="rect">
                      <a:avLst/>
                    </a:prstGeom>
                    <a:noFill/>
                    <a:ln>
                      <a:noFill/>
                    </a:ln>
                    <a:effectLst>
                      <a:glow rad="127000">
                        <a:schemeClr val="tx1"/>
                      </a:glow>
                    </a:effectLst>
                  </pic:spPr>
                </pic:pic>
              </a:graphicData>
            </a:graphic>
            <wp14:sizeRelH relativeFrom="page">
              <wp14:pctWidth>0</wp14:pctWidth>
            </wp14:sizeRelH>
            <wp14:sizeRelV relativeFrom="page">
              <wp14:pctHeight>0</wp14:pctHeight>
            </wp14:sizeRelV>
          </wp:anchor>
        </w:drawing>
      </w:r>
    </w:p>
    <w:p w14:paraId="037F69A0" w14:textId="77777777" w:rsidR="00F66B49" w:rsidRPr="009B2DB9" w:rsidRDefault="00F66B49" w:rsidP="00F66B49">
      <w:pPr>
        <w:pStyle w:val="NormalWeb"/>
        <w:shd w:val="clear" w:color="auto" w:fill="FFFFFF"/>
        <w:ind w:left="1416"/>
        <w:jc w:val="both"/>
        <w:rPr>
          <w:rFonts w:ascii="Verdana" w:hAnsi="Verdana" w:cs="Arial"/>
          <w:bCs/>
          <w:sz w:val="20"/>
          <w:szCs w:val="20"/>
        </w:rPr>
      </w:pPr>
    </w:p>
    <w:p w14:paraId="4A03C543" w14:textId="77777777" w:rsidR="00F66B49" w:rsidRPr="009B2DB9" w:rsidRDefault="00F66B49" w:rsidP="00F66B49">
      <w:pPr>
        <w:pStyle w:val="NormalWeb"/>
        <w:shd w:val="clear" w:color="auto" w:fill="FFFFFF"/>
        <w:ind w:left="1416"/>
        <w:jc w:val="both"/>
        <w:rPr>
          <w:rFonts w:ascii="Verdana" w:hAnsi="Verdana" w:cs="Arial"/>
          <w:bCs/>
          <w:sz w:val="20"/>
          <w:szCs w:val="20"/>
        </w:rPr>
      </w:pPr>
    </w:p>
    <w:p w14:paraId="0DB386A4" w14:textId="77777777" w:rsidR="00F66B49" w:rsidRPr="009B2DB9" w:rsidRDefault="00F66B49" w:rsidP="00F66B49">
      <w:pPr>
        <w:pStyle w:val="NormalWeb"/>
        <w:shd w:val="clear" w:color="auto" w:fill="FFFFFF"/>
        <w:ind w:left="1416"/>
        <w:jc w:val="both"/>
        <w:rPr>
          <w:rFonts w:ascii="Verdana" w:hAnsi="Verdana" w:cs="Arial"/>
          <w:bCs/>
          <w:sz w:val="20"/>
          <w:szCs w:val="20"/>
        </w:rPr>
      </w:pPr>
    </w:p>
    <w:p w14:paraId="3B40F940" w14:textId="77777777" w:rsidR="00F66B49" w:rsidRPr="009B2DB9" w:rsidRDefault="00F66B49" w:rsidP="00F66B49">
      <w:pPr>
        <w:pStyle w:val="NormalWeb"/>
        <w:shd w:val="clear" w:color="auto" w:fill="FFFFFF"/>
        <w:ind w:left="1416"/>
        <w:jc w:val="both"/>
        <w:rPr>
          <w:rFonts w:ascii="Verdana" w:hAnsi="Verdana" w:cs="Arial"/>
          <w:bCs/>
          <w:sz w:val="20"/>
          <w:szCs w:val="20"/>
        </w:rPr>
      </w:pPr>
    </w:p>
    <w:p w14:paraId="46A6E484" w14:textId="77777777" w:rsidR="00F66B49" w:rsidRPr="009B2DB9" w:rsidRDefault="00F66B49" w:rsidP="00F66B49">
      <w:pPr>
        <w:pStyle w:val="NormalWeb"/>
        <w:shd w:val="clear" w:color="auto" w:fill="FFFFFF"/>
        <w:ind w:left="1416"/>
        <w:jc w:val="both"/>
        <w:rPr>
          <w:rFonts w:ascii="Verdana" w:hAnsi="Verdana" w:cs="Arial"/>
          <w:bCs/>
          <w:sz w:val="20"/>
          <w:szCs w:val="20"/>
        </w:rPr>
      </w:pPr>
    </w:p>
    <w:p w14:paraId="0B9974BF" w14:textId="77777777" w:rsidR="00F66B49" w:rsidRPr="009B2DB9" w:rsidRDefault="00F66B49" w:rsidP="00F66B49">
      <w:pPr>
        <w:pStyle w:val="NormalWeb"/>
        <w:shd w:val="clear" w:color="auto" w:fill="FFFFFF"/>
        <w:ind w:left="1416"/>
        <w:jc w:val="both"/>
        <w:rPr>
          <w:rFonts w:ascii="Verdana" w:hAnsi="Verdana" w:cs="Arial"/>
          <w:bCs/>
          <w:sz w:val="20"/>
          <w:szCs w:val="20"/>
        </w:rPr>
      </w:pPr>
    </w:p>
    <w:p w14:paraId="1920803B" w14:textId="77777777" w:rsidR="00F66B49" w:rsidRPr="009B2DB9" w:rsidRDefault="00F66B49" w:rsidP="00F66B49">
      <w:pPr>
        <w:pStyle w:val="NormalWeb"/>
        <w:shd w:val="clear" w:color="auto" w:fill="FFFFFF"/>
        <w:ind w:left="1416"/>
        <w:jc w:val="both"/>
        <w:rPr>
          <w:rFonts w:ascii="Verdana" w:hAnsi="Verdana" w:cs="Arial"/>
          <w:bCs/>
          <w:sz w:val="20"/>
          <w:szCs w:val="20"/>
        </w:rPr>
      </w:pPr>
    </w:p>
    <w:p w14:paraId="0EE41DCB" w14:textId="77777777" w:rsidR="00F66B49" w:rsidRDefault="00F66B49" w:rsidP="00F66B49">
      <w:pPr>
        <w:pStyle w:val="NormalWeb"/>
        <w:shd w:val="clear" w:color="auto" w:fill="FFFFFF"/>
        <w:jc w:val="center"/>
        <w:rPr>
          <w:rFonts w:ascii="Verdana" w:hAnsi="Verdana" w:cs="Arial"/>
          <w:i/>
          <w:iCs/>
          <w:sz w:val="20"/>
          <w:szCs w:val="20"/>
          <w:vertAlign w:val="subscript"/>
        </w:rPr>
      </w:pPr>
    </w:p>
    <w:p w14:paraId="6057BDB9" w14:textId="77777777" w:rsidR="00F66B49" w:rsidRDefault="00F66B49" w:rsidP="00F66B49">
      <w:pPr>
        <w:pStyle w:val="NormalWeb"/>
        <w:shd w:val="clear" w:color="auto" w:fill="FFFFFF"/>
        <w:jc w:val="center"/>
        <w:rPr>
          <w:rFonts w:ascii="Verdana" w:hAnsi="Verdana" w:cs="Arial"/>
          <w:i/>
          <w:iCs/>
          <w:sz w:val="20"/>
          <w:szCs w:val="20"/>
          <w:vertAlign w:val="subscript"/>
        </w:rPr>
      </w:pPr>
    </w:p>
    <w:p w14:paraId="21165F44" w14:textId="77777777" w:rsidR="00F66B49" w:rsidRPr="00CB0780" w:rsidRDefault="00F66B49" w:rsidP="00F66B49">
      <w:pPr>
        <w:pStyle w:val="NormalWeb"/>
        <w:shd w:val="clear" w:color="auto" w:fill="FFFFFF"/>
        <w:jc w:val="center"/>
        <w:rPr>
          <w:rFonts w:asciiTheme="minorHAnsi" w:eastAsiaTheme="majorEastAsia" w:hAnsiTheme="minorHAnsi" w:cstheme="minorHAnsi"/>
          <w:b/>
          <w:bCs/>
          <w:color w:val="5B9BD5" w:themeColor="accent1"/>
          <w:sz w:val="22"/>
          <w:szCs w:val="22"/>
          <w:lang w:val="es-ES" w:eastAsia="en-US"/>
        </w:rPr>
      </w:pPr>
      <w:r w:rsidRPr="00CB0780">
        <w:rPr>
          <w:rFonts w:asciiTheme="minorHAnsi" w:eastAsiaTheme="majorEastAsia" w:hAnsiTheme="minorHAnsi" w:cstheme="minorHAnsi"/>
          <w:b/>
          <w:bCs/>
          <w:color w:val="5B9BD5" w:themeColor="accent1"/>
          <w:sz w:val="22"/>
          <w:szCs w:val="22"/>
          <w:lang w:val="es-ES" w:eastAsia="en-US"/>
        </w:rPr>
        <w:lastRenderedPageBreak/>
        <w:t xml:space="preserve">Figura 6. El pasaje de la creación de la Estela C de Quiriguá. Fuente: </w:t>
      </w:r>
      <w:sdt>
        <w:sdtPr>
          <w:rPr>
            <w:rFonts w:asciiTheme="minorHAnsi" w:eastAsiaTheme="majorEastAsia" w:hAnsiTheme="minorHAnsi" w:cstheme="minorHAnsi"/>
            <w:b/>
            <w:bCs/>
            <w:color w:val="5B9BD5" w:themeColor="accent1"/>
            <w:sz w:val="22"/>
            <w:szCs w:val="22"/>
            <w:lang w:val="es-ES" w:eastAsia="en-US"/>
          </w:rPr>
          <w:id w:val="-1358968493"/>
          <w:citation/>
        </w:sdtPr>
        <w:sdtContent>
          <w:r w:rsidRPr="00CB0780">
            <w:rPr>
              <w:rFonts w:asciiTheme="minorHAnsi" w:eastAsiaTheme="majorEastAsia" w:hAnsiTheme="minorHAnsi" w:cstheme="minorHAnsi"/>
              <w:b/>
              <w:bCs/>
              <w:color w:val="5B9BD5" w:themeColor="accent1"/>
              <w:sz w:val="22"/>
              <w:szCs w:val="22"/>
              <w:lang w:val="es-ES" w:eastAsia="en-US"/>
            </w:rPr>
            <w:fldChar w:fldCharType="begin"/>
          </w:r>
          <w:r w:rsidRPr="00CB0780">
            <w:rPr>
              <w:rFonts w:asciiTheme="minorHAnsi" w:eastAsiaTheme="majorEastAsia" w:hAnsiTheme="minorHAnsi" w:cstheme="minorHAnsi"/>
              <w:b/>
              <w:bCs/>
              <w:color w:val="5B9BD5" w:themeColor="accent1"/>
              <w:sz w:val="22"/>
              <w:szCs w:val="22"/>
              <w:lang w:val="es-ES" w:eastAsia="en-US"/>
            </w:rPr>
            <w:instrText xml:space="preserve">CITATION Fre01 \l 3082 </w:instrText>
          </w:r>
          <w:r w:rsidRPr="00CB0780">
            <w:rPr>
              <w:rFonts w:asciiTheme="minorHAnsi" w:eastAsiaTheme="majorEastAsia" w:hAnsiTheme="minorHAnsi" w:cstheme="minorHAnsi"/>
              <w:b/>
              <w:bCs/>
              <w:color w:val="5B9BD5" w:themeColor="accent1"/>
              <w:sz w:val="22"/>
              <w:szCs w:val="22"/>
              <w:lang w:val="es-ES" w:eastAsia="en-US"/>
            </w:rPr>
            <w:fldChar w:fldCharType="separate"/>
          </w:r>
          <w:r w:rsidRPr="00CB0780">
            <w:rPr>
              <w:rFonts w:asciiTheme="minorHAnsi" w:eastAsiaTheme="majorEastAsia" w:hAnsiTheme="minorHAnsi" w:cstheme="minorHAnsi"/>
              <w:b/>
              <w:bCs/>
              <w:color w:val="5B9BD5" w:themeColor="accent1"/>
              <w:sz w:val="22"/>
              <w:szCs w:val="22"/>
              <w:lang w:val="es-ES" w:eastAsia="en-US"/>
            </w:rPr>
            <w:t>(Freidel et al., 2001)</w:t>
          </w:r>
          <w:r w:rsidRPr="00CB0780">
            <w:rPr>
              <w:rFonts w:asciiTheme="minorHAnsi" w:eastAsiaTheme="majorEastAsia" w:hAnsiTheme="minorHAnsi" w:cstheme="minorHAnsi"/>
              <w:b/>
              <w:bCs/>
              <w:color w:val="5B9BD5" w:themeColor="accent1"/>
              <w:sz w:val="22"/>
              <w:szCs w:val="22"/>
              <w:lang w:val="es-ES" w:eastAsia="en-US"/>
            </w:rPr>
            <w:fldChar w:fldCharType="end"/>
          </w:r>
        </w:sdtContent>
      </w:sdt>
      <w:r w:rsidRPr="00CB0780">
        <w:rPr>
          <w:rFonts w:asciiTheme="minorHAnsi" w:eastAsiaTheme="majorEastAsia" w:hAnsiTheme="minorHAnsi" w:cstheme="minorHAnsi"/>
          <w:b/>
          <w:bCs/>
          <w:color w:val="5B9BD5" w:themeColor="accent1"/>
          <w:sz w:val="22"/>
          <w:szCs w:val="22"/>
          <w:lang w:val="es-ES" w:eastAsia="en-US"/>
        </w:rPr>
        <w:t>.</w:t>
      </w:r>
    </w:p>
    <w:p w14:paraId="72516D3F" w14:textId="77777777" w:rsidR="00F66B49" w:rsidRPr="002B3023" w:rsidRDefault="00F66B49" w:rsidP="00F66B49">
      <w:pPr>
        <w:pStyle w:val="NormalWeb"/>
        <w:shd w:val="clear" w:color="auto" w:fill="FFFFFF"/>
        <w:ind w:left="1416"/>
        <w:jc w:val="both"/>
        <w:rPr>
          <w:rFonts w:ascii="Verdana" w:hAnsi="Verdana" w:cs="Arial"/>
          <w:bCs/>
          <w:sz w:val="20"/>
          <w:szCs w:val="20"/>
        </w:rPr>
      </w:pPr>
    </w:p>
    <w:p w14:paraId="38D8F6E8" w14:textId="77777777" w:rsidR="00F66B49" w:rsidRPr="002B3023" w:rsidRDefault="00F66B49" w:rsidP="00F66B49">
      <w:pPr>
        <w:pStyle w:val="NormalWeb"/>
        <w:shd w:val="clear" w:color="auto" w:fill="FFFFFF"/>
        <w:ind w:left="1116"/>
        <w:jc w:val="both"/>
        <w:rPr>
          <w:rFonts w:ascii="Verdana" w:hAnsi="Verdana" w:cs="Arial"/>
          <w:bCs/>
          <w:sz w:val="20"/>
          <w:szCs w:val="20"/>
        </w:rPr>
      </w:pPr>
      <w:r w:rsidRPr="009B2DB9">
        <w:rPr>
          <w:rFonts w:ascii="Verdana" w:hAnsi="Verdana" w:cs="Arial"/>
          <w:bCs/>
          <w:noProof/>
          <w:sz w:val="20"/>
          <w:szCs w:val="20"/>
          <w:shd w:val="clear" w:color="auto" w:fill="FFFFFF"/>
        </w:rPr>
        <w:drawing>
          <wp:anchor distT="0" distB="0" distL="114300" distR="114300" simplePos="0" relativeHeight="251673600" behindDoc="1" locked="0" layoutInCell="1" allowOverlap="1" wp14:anchorId="6A5C6693" wp14:editId="6784B09E">
            <wp:simplePos x="0" y="0"/>
            <wp:positionH relativeFrom="column">
              <wp:posOffset>1005840</wp:posOffset>
            </wp:positionH>
            <wp:positionV relativeFrom="paragraph">
              <wp:posOffset>135890</wp:posOffset>
            </wp:positionV>
            <wp:extent cx="2674620" cy="2720340"/>
            <wp:effectExtent l="133350" t="133350" r="125730" b="137160"/>
            <wp:wrapTight wrapText="bothSides">
              <wp:wrapPolygon edited="0">
                <wp:start x="-615" y="-1059"/>
                <wp:lineTo x="-1077" y="-908"/>
                <wp:lineTo x="-1077" y="21479"/>
                <wp:lineTo x="-615" y="22538"/>
                <wp:lineTo x="22000" y="22538"/>
                <wp:lineTo x="22462" y="21025"/>
                <wp:lineTo x="22462" y="1513"/>
                <wp:lineTo x="22000" y="-756"/>
                <wp:lineTo x="22000" y="-1059"/>
                <wp:lineTo x="-615" y="-1059"/>
              </wp:wrapPolygon>
            </wp:wrapTight>
            <wp:docPr id="1"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 dibujo de una persona&#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4620" cy="2720340"/>
                    </a:xfrm>
                    <a:prstGeom prst="rect">
                      <a:avLst/>
                    </a:prstGeom>
                    <a:noFill/>
                    <a:ln>
                      <a:noFill/>
                    </a:ln>
                    <a:effectLst>
                      <a:glow rad="127000">
                        <a:schemeClr val="tx1">
                          <a:lumMod val="95000"/>
                          <a:lumOff val="5000"/>
                        </a:schemeClr>
                      </a:glow>
                    </a:effectLst>
                  </pic:spPr>
                </pic:pic>
              </a:graphicData>
            </a:graphic>
          </wp:anchor>
        </w:drawing>
      </w:r>
    </w:p>
    <w:p w14:paraId="76850735" w14:textId="77777777" w:rsidR="00F66B49" w:rsidRPr="002B3023" w:rsidRDefault="00F66B49" w:rsidP="00F66B49">
      <w:pPr>
        <w:pStyle w:val="NormalWeb"/>
        <w:shd w:val="clear" w:color="auto" w:fill="FFFFFF"/>
        <w:ind w:left="1116"/>
        <w:jc w:val="both"/>
        <w:rPr>
          <w:rFonts w:ascii="Verdana" w:hAnsi="Verdana" w:cs="Arial"/>
          <w:b/>
          <w:bCs/>
          <w:sz w:val="20"/>
          <w:szCs w:val="20"/>
        </w:rPr>
      </w:pPr>
    </w:p>
    <w:p w14:paraId="68726FCB" w14:textId="77777777" w:rsidR="00F66B49" w:rsidRPr="002B3023" w:rsidRDefault="00F66B49" w:rsidP="00F66B49">
      <w:pPr>
        <w:pStyle w:val="NormalWeb"/>
        <w:shd w:val="clear" w:color="auto" w:fill="FFFFFF"/>
        <w:ind w:left="1116"/>
        <w:jc w:val="both"/>
        <w:rPr>
          <w:rFonts w:ascii="Verdana" w:hAnsi="Verdana" w:cs="Arial"/>
          <w:b/>
          <w:bCs/>
          <w:sz w:val="20"/>
          <w:szCs w:val="20"/>
        </w:rPr>
      </w:pPr>
    </w:p>
    <w:p w14:paraId="09379C2F" w14:textId="77777777" w:rsidR="00F66B49" w:rsidRPr="002B3023" w:rsidRDefault="00F66B49" w:rsidP="00F66B49">
      <w:pPr>
        <w:pStyle w:val="NormalWeb"/>
        <w:shd w:val="clear" w:color="auto" w:fill="FFFFFF"/>
        <w:ind w:left="1116"/>
        <w:jc w:val="both"/>
        <w:rPr>
          <w:rFonts w:ascii="Verdana" w:hAnsi="Verdana" w:cs="Arial"/>
          <w:b/>
          <w:bCs/>
          <w:sz w:val="20"/>
          <w:szCs w:val="20"/>
        </w:rPr>
      </w:pPr>
    </w:p>
    <w:p w14:paraId="356F7DF5" w14:textId="77777777" w:rsidR="00F66B49" w:rsidRPr="002B3023" w:rsidRDefault="00F66B49" w:rsidP="00F66B49">
      <w:pPr>
        <w:pStyle w:val="NormalWeb"/>
        <w:shd w:val="clear" w:color="auto" w:fill="FFFFFF"/>
        <w:ind w:left="720"/>
        <w:jc w:val="both"/>
        <w:rPr>
          <w:rFonts w:ascii="Verdana" w:hAnsi="Verdana" w:cs="Arial"/>
          <w:sz w:val="20"/>
          <w:szCs w:val="20"/>
        </w:rPr>
      </w:pPr>
    </w:p>
    <w:p w14:paraId="113FF367" w14:textId="77777777" w:rsidR="00F66B49" w:rsidRPr="002B3023" w:rsidRDefault="00F66B49" w:rsidP="00F66B49">
      <w:pPr>
        <w:pStyle w:val="NormalWeb"/>
        <w:shd w:val="clear" w:color="auto" w:fill="FFFFFF"/>
        <w:jc w:val="both"/>
        <w:rPr>
          <w:rFonts w:ascii="Verdana" w:hAnsi="Verdana" w:cs="Arial"/>
          <w:sz w:val="20"/>
          <w:szCs w:val="20"/>
        </w:rPr>
      </w:pPr>
    </w:p>
    <w:p w14:paraId="5D697043" w14:textId="77777777" w:rsidR="00F66B49" w:rsidRPr="002B3023" w:rsidRDefault="00F66B49" w:rsidP="00F66B49">
      <w:pPr>
        <w:pStyle w:val="NormalWeb"/>
        <w:shd w:val="clear" w:color="auto" w:fill="FFFFFF"/>
        <w:jc w:val="both"/>
        <w:rPr>
          <w:rFonts w:ascii="Verdana" w:hAnsi="Verdana" w:cs="Arial"/>
          <w:sz w:val="20"/>
          <w:szCs w:val="20"/>
        </w:rPr>
      </w:pPr>
    </w:p>
    <w:p w14:paraId="31049CDF" w14:textId="77777777" w:rsidR="00F66B49" w:rsidRPr="002B3023" w:rsidRDefault="00F66B49" w:rsidP="00F66B49">
      <w:pPr>
        <w:pStyle w:val="NormalWeb"/>
        <w:shd w:val="clear" w:color="auto" w:fill="FFFFFF"/>
        <w:jc w:val="center"/>
        <w:rPr>
          <w:rFonts w:ascii="Verdana" w:hAnsi="Verdana" w:cs="Arial"/>
          <w:i/>
          <w:iCs/>
          <w:sz w:val="20"/>
          <w:szCs w:val="20"/>
          <w:vertAlign w:val="subscript"/>
        </w:rPr>
      </w:pPr>
    </w:p>
    <w:p w14:paraId="1902EB62" w14:textId="77777777" w:rsidR="00F66B49" w:rsidRPr="002B3023" w:rsidRDefault="00F66B49" w:rsidP="00F66B49">
      <w:pPr>
        <w:pStyle w:val="NormalWeb"/>
        <w:shd w:val="clear" w:color="auto" w:fill="FFFFFF"/>
        <w:jc w:val="center"/>
        <w:rPr>
          <w:rFonts w:ascii="Verdana" w:hAnsi="Verdana" w:cs="Arial"/>
          <w:i/>
          <w:iCs/>
          <w:sz w:val="20"/>
          <w:szCs w:val="20"/>
          <w:vertAlign w:val="subscript"/>
        </w:rPr>
      </w:pPr>
    </w:p>
    <w:p w14:paraId="200CD64F" w14:textId="77777777" w:rsidR="00F66B49" w:rsidRPr="00CB0780" w:rsidRDefault="00F66B49" w:rsidP="00F66B49">
      <w:pPr>
        <w:pStyle w:val="NormalWeb"/>
        <w:shd w:val="clear" w:color="auto" w:fill="FFFFFF"/>
        <w:jc w:val="center"/>
        <w:rPr>
          <w:rFonts w:asciiTheme="minorHAnsi" w:eastAsiaTheme="majorEastAsia" w:hAnsiTheme="minorHAnsi" w:cstheme="minorHAnsi"/>
          <w:b/>
          <w:bCs/>
          <w:color w:val="5B9BD5" w:themeColor="accent1"/>
          <w:sz w:val="22"/>
          <w:szCs w:val="22"/>
          <w:lang w:val="es-ES" w:eastAsia="en-US"/>
        </w:rPr>
      </w:pPr>
      <w:r w:rsidRPr="00CB0780">
        <w:rPr>
          <w:rFonts w:asciiTheme="minorHAnsi" w:eastAsiaTheme="majorEastAsia" w:hAnsiTheme="minorHAnsi" w:cstheme="minorHAnsi"/>
          <w:b/>
          <w:bCs/>
          <w:color w:val="5B9BD5" w:themeColor="accent1"/>
          <w:sz w:val="22"/>
          <w:szCs w:val="22"/>
          <w:lang w:val="es-ES" w:eastAsia="en-US"/>
        </w:rPr>
        <w:t xml:space="preserve">Figura 7. El renacimiento del Dios Maíz, los Héroes gemelos, lo hacen renacer de un caparazón de tortuga. Fuente: </w:t>
      </w:r>
      <w:sdt>
        <w:sdtPr>
          <w:rPr>
            <w:rFonts w:asciiTheme="minorHAnsi" w:eastAsiaTheme="majorEastAsia" w:hAnsiTheme="minorHAnsi" w:cstheme="minorHAnsi"/>
            <w:b/>
            <w:bCs/>
            <w:color w:val="5B9BD5" w:themeColor="accent1"/>
            <w:sz w:val="22"/>
            <w:szCs w:val="22"/>
            <w:lang w:val="es-ES" w:eastAsia="en-US"/>
          </w:rPr>
          <w:id w:val="1807581718"/>
          <w:citation/>
        </w:sdtPr>
        <w:sdtContent>
          <w:r w:rsidRPr="00CB0780">
            <w:rPr>
              <w:rFonts w:asciiTheme="minorHAnsi" w:eastAsiaTheme="majorEastAsia" w:hAnsiTheme="minorHAnsi" w:cstheme="minorHAnsi"/>
              <w:b/>
              <w:bCs/>
              <w:color w:val="5B9BD5" w:themeColor="accent1"/>
              <w:sz w:val="22"/>
              <w:szCs w:val="22"/>
              <w:lang w:val="es-ES" w:eastAsia="en-US"/>
            </w:rPr>
            <w:fldChar w:fldCharType="begin"/>
          </w:r>
          <w:r w:rsidRPr="00CB0780">
            <w:rPr>
              <w:rFonts w:asciiTheme="minorHAnsi" w:eastAsiaTheme="majorEastAsia" w:hAnsiTheme="minorHAnsi" w:cstheme="minorHAnsi"/>
              <w:b/>
              <w:bCs/>
              <w:color w:val="5B9BD5" w:themeColor="accent1"/>
              <w:sz w:val="22"/>
              <w:szCs w:val="22"/>
              <w:lang w:val="es-ES" w:eastAsia="en-US"/>
            </w:rPr>
            <w:instrText xml:space="preserve">CITATION Fre01 \l 3082 </w:instrText>
          </w:r>
          <w:r w:rsidRPr="00CB0780">
            <w:rPr>
              <w:rFonts w:asciiTheme="minorHAnsi" w:eastAsiaTheme="majorEastAsia" w:hAnsiTheme="minorHAnsi" w:cstheme="minorHAnsi"/>
              <w:b/>
              <w:bCs/>
              <w:color w:val="5B9BD5" w:themeColor="accent1"/>
              <w:sz w:val="22"/>
              <w:szCs w:val="22"/>
              <w:lang w:val="es-ES" w:eastAsia="en-US"/>
            </w:rPr>
            <w:fldChar w:fldCharType="separate"/>
          </w:r>
          <w:r w:rsidRPr="00CB0780">
            <w:rPr>
              <w:rFonts w:asciiTheme="minorHAnsi" w:eastAsiaTheme="majorEastAsia" w:hAnsiTheme="minorHAnsi" w:cstheme="minorHAnsi"/>
              <w:b/>
              <w:bCs/>
              <w:color w:val="5B9BD5" w:themeColor="accent1"/>
              <w:sz w:val="22"/>
              <w:szCs w:val="22"/>
              <w:lang w:val="es-ES" w:eastAsia="en-US"/>
            </w:rPr>
            <w:t>(Freidel et al., 2001)</w:t>
          </w:r>
          <w:r w:rsidRPr="00CB0780">
            <w:rPr>
              <w:rFonts w:asciiTheme="minorHAnsi" w:eastAsiaTheme="majorEastAsia" w:hAnsiTheme="minorHAnsi" w:cstheme="minorHAnsi"/>
              <w:b/>
              <w:bCs/>
              <w:color w:val="5B9BD5" w:themeColor="accent1"/>
              <w:sz w:val="22"/>
              <w:szCs w:val="22"/>
              <w:lang w:val="es-ES" w:eastAsia="en-US"/>
            </w:rPr>
            <w:fldChar w:fldCharType="end"/>
          </w:r>
        </w:sdtContent>
      </w:sdt>
      <w:r w:rsidRPr="00CB0780">
        <w:rPr>
          <w:rFonts w:asciiTheme="minorHAnsi" w:eastAsiaTheme="majorEastAsia" w:hAnsiTheme="minorHAnsi" w:cstheme="minorHAnsi"/>
          <w:b/>
          <w:bCs/>
          <w:color w:val="5B9BD5" w:themeColor="accent1"/>
          <w:sz w:val="22"/>
          <w:szCs w:val="22"/>
          <w:lang w:val="es-ES" w:eastAsia="en-US"/>
        </w:rPr>
        <w:t>.</w:t>
      </w:r>
    </w:p>
    <w:p w14:paraId="27866805" w14:textId="77777777" w:rsidR="00F66B49" w:rsidRPr="00CB0780" w:rsidRDefault="00F66B49" w:rsidP="00F66B49">
      <w:pPr>
        <w:pStyle w:val="NormalWeb"/>
        <w:shd w:val="clear" w:color="auto" w:fill="FFFFFF"/>
        <w:jc w:val="center"/>
        <w:rPr>
          <w:rFonts w:asciiTheme="minorHAnsi" w:hAnsiTheme="minorHAnsi" w:cstheme="minorHAnsi"/>
          <w:i/>
          <w:iCs/>
          <w:sz w:val="20"/>
          <w:szCs w:val="20"/>
          <w:vertAlign w:val="subscript"/>
        </w:rPr>
      </w:pPr>
    </w:p>
    <w:p w14:paraId="6A51610E" w14:textId="77777777" w:rsidR="00F66B49" w:rsidRPr="00CB0780" w:rsidRDefault="00F66B49" w:rsidP="00F66B49">
      <w:pPr>
        <w:pStyle w:val="Prrafodelista"/>
        <w:autoSpaceDE w:val="0"/>
        <w:autoSpaceDN w:val="0"/>
        <w:adjustRightInd w:val="0"/>
        <w:spacing w:after="0" w:line="240" w:lineRule="auto"/>
        <w:ind w:left="1116"/>
        <w:jc w:val="both"/>
        <w:rPr>
          <w:rFonts w:cstheme="minorHAnsi"/>
          <w:bCs/>
          <w:color w:val="000000" w:themeColor="text1"/>
          <w:lang w:val="es-HN"/>
        </w:rPr>
      </w:pPr>
    </w:p>
    <w:p w14:paraId="4F053CBD"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Según </w:t>
      </w:r>
      <w:sdt>
        <w:sdtPr>
          <w:rPr>
            <w:rFonts w:cstheme="minorHAnsi"/>
            <w:bCs/>
            <w:color w:val="000000" w:themeColor="text1"/>
            <w:lang w:val="es-ES"/>
          </w:rPr>
          <w:id w:val="-1614436725"/>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CITATION Fre01 \l 3082 </w:instrText>
          </w:r>
          <w:r w:rsidRPr="00CB0780">
            <w:rPr>
              <w:rFonts w:cstheme="minorHAnsi"/>
              <w:bCs/>
              <w:color w:val="000000" w:themeColor="text1"/>
              <w:lang w:val="es-ES"/>
            </w:rPr>
            <w:fldChar w:fldCharType="separate"/>
          </w:r>
          <w:r w:rsidRPr="00CB0780">
            <w:rPr>
              <w:rFonts w:cstheme="minorHAnsi"/>
              <w:noProof/>
              <w:color w:val="000000" w:themeColor="text1"/>
              <w:lang w:val="es-ES"/>
            </w:rPr>
            <w:t>(Freidel et al., 2001)</w:t>
          </w:r>
          <w:r w:rsidRPr="00CB0780">
            <w:rPr>
              <w:rFonts w:cstheme="minorHAnsi"/>
              <w:bCs/>
              <w:color w:val="000000" w:themeColor="text1"/>
              <w:lang w:val="es-ES"/>
            </w:rPr>
            <w:fldChar w:fldCharType="end"/>
          </w:r>
        </w:sdtContent>
      </w:sdt>
      <w:r w:rsidRPr="00CB0780">
        <w:rPr>
          <w:rFonts w:cstheme="minorHAnsi"/>
          <w:bCs/>
          <w:color w:val="000000" w:themeColor="text1"/>
          <w:lang w:val="es-ES"/>
        </w:rPr>
        <w:t xml:space="preserve">” Los amanuenses de Quiriguá evocaron una imagen de creación usada con mayor frecuencia: la de la colocación de las tres piedras y nos dijeron quien las puso y donde.” (p.61).   </w:t>
      </w:r>
    </w:p>
    <w:p w14:paraId="16F7F2A8"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p>
    <w:p w14:paraId="4124E242"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El Remero jaguar y el Remero Raya pusieron una piedra. Ocurrió En </w:t>
      </w:r>
      <w:proofErr w:type="spellStart"/>
      <w:r w:rsidRPr="00CB0780">
        <w:rPr>
          <w:rFonts w:cstheme="minorHAnsi"/>
          <w:bCs/>
          <w:color w:val="000000" w:themeColor="text1"/>
          <w:lang w:val="es-ES"/>
        </w:rPr>
        <w:t>Na</w:t>
      </w:r>
      <w:proofErr w:type="spellEnd"/>
      <w:r w:rsidRPr="00CB0780">
        <w:rPr>
          <w:rFonts w:cstheme="minorHAnsi"/>
          <w:bCs/>
          <w:color w:val="000000" w:themeColor="text1"/>
          <w:lang w:val="es-ES"/>
        </w:rPr>
        <w:t xml:space="preserve">-Ho -Chan, la piedra trono jaguar. El Dios rojo de la casa negra puso una piedra. Ocurrió en la División de la tierra, la piedra trono de serpiente. </w:t>
      </w:r>
      <w:proofErr w:type="spellStart"/>
      <w:r w:rsidRPr="00CB0780">
        <w:rPr>
          <w:rFonts w:cstheme="minorHAnsi"/>
          <w:bCs/>
          <w:color w:val="000000" w:themeColor="text1"/>
          <w:lang w:val="es-ES"/>
        </w:rPr>
        <w:t>Itzamná</w:t>
      </w:r>
      <w:proofErr w:type="spellEnd"/>
      <w:r w:rsidRPr="00CB0780">
        <w:rPr>
          <w:rFonts w:cstheme="minorHAnsi"/>
          <w:bCs/>
          <w:color w:val="000000" w:themeColor="text1"/>
          <w:lang w:val="es-ES"/>
        </w:rPr>
        <w:t xml:space="preserve"> puso la piedra en la piedra trono del lirio acuático. Continúa diciendo el autor</w:t>
      </w:r>
      <w:sdt>
        <w:sdtPr>
          <w:rPr>
            <w:rFonts w:cstheme="minorHAnsi"/>
            <w:lang w:val="es-ES"/>
          </w:rPr>
          <w:id w:val="701525407"/>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CITATION Fre01 \l 3082 </w:instrText>
          </w:r>
          <w:r w:rsidRPr="00CB0780">
            <w:rPr>
              <w:rFonts w:cstheme="minorHAnsi"/>
              <w:bCs/>
              <w:color w:val="000000" w:themeColor="text1"/>
              <w:lang w:val="es-ES"/>
            </w:rPr>
            <w:fldChar w:fldCharType="separate"/>
          </w:r>
          <w:r w:rsidRPr="00CB0780">
            <w:rPr>
              <w:rFonts w:cstheme="minorHAnsi"/>
              <w:bCs/>
              <w:noProof/>
              <w:color w:val="000000" w:themeColor="text1"/>
              <w:lang w:val="es-ES"/>
            </w:rPr>
            <w:t xml:space="preserve"> </w:t>
          </w:r>
          <w:r w:rsidRPr="00CB0780">
            <w:rPr>
              <w:rFonts w:cstheme="minorHAnsi"/>
              <w:noProof/>
              <w:color w:val="000000" w:themeColor="text1"/>
              <w:lang w:val="es-ES"/>
            </w:rPr>
            <w:t>(Freidel et al., 2001)</w:t>
          </w:r>
          <w:r w:rsidRPr="00CB0780">
            <w:rPr>
              <w:rFonts w:cstheme="minorHAnsi"/>
              <w:bCs/>
              <w:color w:val="000000" w:themeColor="text1"/>
              <w:lang w:val="es-ES"/>
            </w:rPr>
            <w:fldChar w:fldCharType="end"/>
          </w:r>
        </w:sdtContent>
      </w:sdt>
      <w:r w:rsidRPr="00CB0780">
        <w:rPr>
          <w:rFonts w:cstheme="minorHAnsi"/>
          <w:bCs/>
          <w:color w:val="000000" w:themeColor="text1"/>
          <w:lang w:val="es-ES"/>
        </w:rPr>
        <w:t xml:space="preserve"> que aquellas tres piedras de la creación son prototipos simbólicos de las piedras del hogar que circunda el fogón que establece del centro de la casa. Esto dio lugar en el cosmos y permitía que el que el cielo se elevara desde el mar primigenio, al que llamaron “Cielo Acostado, primer lugar de las tres piedras (Ch á-Chan - Yax-Ox-Tunal); que aquel día “terminaron 13 ciclos”, y que aquellas actividades se realizaron debido a un ser llamado señor de los 6 cielos (</w:t>
      </w:r>
      <w:proofErr w:type="spellStart"/>
      <w:r w:rsidRPr="00CB0780">
        <w:rPr>
          <w:rFonts w:cstheme="minorHAnsi"/>
          <w:bCs/>
          <w:color w:val="000000" w:themeColor="text1"/>
          <w:lang w:val="es-ES"/>
        </w:rPr>
        <w:t>Wak</w:t>
      </w:r>
      <w:proofErr w:type="spellEnd"/>
      <w:r w:rsidRPr="00CB0780">
        <w:rPr>
          <w:rFonts w:cstheme="minorHAnsi"/>
          <w:bCs/>
          <w:color w:val="000000" w:themeColor="text1"/>
          <w:lang w:val="es-ES"/>
        </w:rPr>
        <w:t>-Chan-</w:t>
      </w:r>
      <w:proofErr w:type="spellStart"/>
      <w:r w:rsidRPr="00CB0780">
        <w:rPr>
          <w:rFonts w:cstheme="minorHAnsi"/>
          <w:bCs/>
          <w:color w:val="000000" w:themeColor="text1"/>
          <w:lang w:val="es-ES"/>
        </w:rPr>
        <w:t>Ahaw</w:t>
      </w:r>
      <w:proofErr w:type="spellEnd"/>
      <w:r w:rsidRPr="00CB0780">
        <w:rPr>
          <w:rFonts w:cstheme="minorHAnsi"/>
          <w:bCs/>
          <w:color w:val="000000" w:themeColor="text1"/>
          <w:lang w:val="es-ES"/>
        </w:rPr>
        <w:t xml:space="preserve">).  </w:t>
      </w:r>
    </w:p>
    <w:p w14:paraId="3F08E5E7"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p>
    <w:p w14:paraId="5368A649"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Según </w:t>
      </w:r>
      <w:sdt>
        <w:sdtPr>
          <w:rPr>
            <w:rFonts w:cstheme="minorHAnsi"/>
            <w:bCs/>
            <w:color w:val="000000" w:themeColor="text1"/>
            <w:lang w:val="es-ES"/>
          </w:rPr>
          <w:id w:val="630135644"/>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CITATION Fre01 \l 3082 </w:instrText>
          </w:r>
          <w:r w:rsidRPr="00CB0780">
            <w:rPr>
              <w:rFonts w:cstheme="minorHAnsi"/>
              <w:bCs/>
              <w:color w:val="000000" w:themeColor="text1"/>
              <w:lang w:val="es-ES"/>
            </w:rPr>
            <w:fldChar w:fldCharType="separate"/>
          </w:r>
          <w:r w:rsidRPr="00CB0780">
            <w:rPr>
              <w:rFonts w:cstheme="minorHAnsi"/>
              <w:noProof/>
              <w:color w:val="000000" w:themeColor="text1"/>
              <w:lang w:val="es-ES"/>
            </w:rPr>
            <w:t>(Freidel et al., 2001)</w:t>
          </w:r>
          <w:r w:rsidRPr="00CB0780">
            <w:rPr>
              <w:rFonts w:cstheme="minorHAnsi"/>
              <w:bCs/>
              <w:color w:val="000000" w:themeColor="text1"/>
              <w:lang w:val="es-ES"/>
            </w:rPr>
            <w:fldChar w:fldCharType="end"/>
          </w:r>
        </w:sdtContent>
      </w:sdt>
      <w:r w:rsidRPr="00CB0780">
        <w:rPr>
          <w:rFonts w:cstheme="minorHAnsi"/>
          <w:bCs/>
          <w:color w:val="000000" w:themeColor="text1"/>
          <w:lang w:val="es-ES"/>
        </w:rPr>
        <w:t xml:space="preserve">. En el mundo maya del otro lado de Quiriguá, los amanuenses de la capital real de Palenque esculpieron su propia versión de la creación en el tablero de la Cruz la relación </w:t>
      </w:r>
      <w:proofErr w:type="spellStart"/>
      <w:r w:rsidRPr="00CB0780">
        <w:rPr>
          <w:rFonts w:cstheme="minorHAnsi"/>
          <w:bCs/>
          <w:color w:val="000000" w:themeColor="text1"/>
          <w:lang w:val="es-ES"/>
        </w:rPr>
        <w:t>palencana</w:t>
      </w:r>
      <w:proofErr w:type="spellEnd"/>
      <w:r w:rsidRPr="00CB0780">
        <w:rPr>
          <w:rFonts w:cstheme="minorHAnsi"/>
          <w:bCs/>
          <w:color w:val="000000" w:themeColor="text1"/>
          <w:lang w:val="es-ES"/>
        </w:rPr>
        <w:t xml:space="preserve"> empieza con el nacimiento de la primera Madre, seis años de la creación, el primer padre, </w:t>
      </w:r>
      <w:proofErr w:type="spellStart"/>
      <w:r w:rsidRPr="00CB0780">
        <w:rPr>
          <w:rFonts w:cstheme="minorHAnsi"/>
          <w:bCs/>
          <w:color w:val="000000" w:themeColor="text1"/>
          <w:lang w:val="es-ES"/>
        </w:rPr>
        <w:t>Hun</w:t>
      </w:r>
      <w:proofErr w:type="spellEnd"/>
      <w:r w:rsidRPr="00CB0780">
        <w:rPr>
          <w:rFonts w:cstheme="minorHAnsi"/>
          <w:bCs/>
          <w:color w:val="000000" w:themeColor="text1"/>
          <w:lang w:val="es-ES"/>
        </w:rPr>
        <w:t>-</w:t>
      </w:r>
      <w:proofErr w:type="spellStart"/>
      <w:r w:rsidRPr="00CB0780">
        <w:rPr>
          <w:rFonts w:cstheme="minorHAnsi"/>
          <w:bCs/>
          <w:color w:val="000000" w:themeColor="text1"/>
          <w:lang w:val="es-ES"/>
        </w:rPr>
        <w:t>Nal</w:t>
      </w:r>
      <w:proofErr w:type="spellEnd"/>
      <w:r w:rsidRPr="00CB0780">
        <w:rPr>
          <w:rFonts w:cstheme="minorHAnsi"/>
          <w:bCs/>
          <w:color w:val="000000" w:themeColor="text1"/>
          <w:lang w:val="es-ES"/>
        </w:rPr>
        <w:t xml:space="preserve">-Ye, este está relacionado o vinculado al día de la creación, el 4 </w:t>
      </w:r>
      <w:proofErr w:type="spellStart"/>
      <w:r w:rsidRPr="00CB0780">
        <w:rPr>
          <w:rFonts w:cstheme="minorHAnsi"/>
          <w:bCs/>
          <w:i/>
          <w:iCs/>
          <w:color w:val="000000" w:themeColor="text1"/>
          <w:lang w:val="es-ES"/>
        </w:rPr>
        <w:t>ahaw</w:t>
      </w:r>
      <w:proofErr w:type="spellEnd"/>
      <w:r w:rsidRPr="00CB0780">
        <w:rPr>
          <w:rFonts w:cstheme="minorHAnsi"/>
          <w:bCs/>
          <w:i/>
          <w:iCs/>
          <w:color w:val="000000" w:themeColor="text1"/>
          <w:lang w:val="es-ES"/>
        </w:rPr>
        <w:t xml:space="preserve"> 8 </w:t>
      </w:r>
      <w:proofErr w:type="spellStart"/>
      <w:r w:rsidRPr="00CB0780">
        <w:rPr>
          <w:rFonts w:cstheme="minorHAnsi"/>
          <w:bCs/>
          <w:i/>
          <w:iCs/>
          <w:color w:val="000000" w:themeColor="text1"/>
          <w:lang w:val="es-ES"/>
        </w:rPr>
        <w:t>kumk´ú</w:t>
      </w:r>
      <w:proofErr w:type="spellEnd"/>
      <w:r w:rsidRPr="00CB0780">
        <w:rPr>
          <w:rFonts w:cstheme="minorHAnsi"/>
          <w:bCs/>
          <w:i/>
          <w:iCs/>
          <w:color w:val="000000" w:themeColor="text1"/>
          <w:lang w:val="es-ES"/>
        </w:rPr>
        <w:t xml:space="preserve"> (13 de agosto de 3114 </w:t>
      </w:r>
      <w:proofErr w:type="spellStart"/>
      <w:r w:rsidRPr="00CB0780">
        <w:rPr>
          <w:rFonts w:cstheme="minorHAnsi"/>
          <w:bCs/>
          <w:i/>
          <w:iCs/>
          <w:color w:val="000000" w:themeColor="text1"/>
          <w:lang w:val="es-ES"/>
        </w:rPr>
        <w:t>a.C</w:t>
      </w:r>
      <w:proofErr w:type="spellEnd"/>
      <w:r w:rsidRPr="00CB0780">
        <w:rPr>
          <w:rFonts w:cstheme="minorHAnsi"/>
          <w:bCs/>
          <w:i/>
          <w:iCs/>
          <w:color w:val="000000" w:themeColor="text1"/>
          <w:lang w:val="es-ES"/>
        </w:rPr>
        <w:t xml:space="preserve">). </w:t>
      </w:r>
      <w:r w:rsidRPr="00CB0780">
        <w:rPr>
          <w:rFonts w:cstheme="minorHAnsi"/>
          <w:bCs/>
          <w:color w:val="000000" w:themeColor="text1"/>
          <w:lang w:val="es-ES"/>
        </w:rPr>
        <w:t>(p. 65).</w:t>
      </w:r>
    </w:p>
    <w:p w14:paraId="70C0106A"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p>
    <w:p w14:paraId="1342A0CE"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proofErr w:type="spellStart"/>
      <w:r w:rsidRPr="00CB0780">
        <w:rPr>
          <w:rFonts w:cstheme="minorHAnsi"/>
          <w:bCs/>
          <w:color w:val="000000" w:themeColor="text1"/>
          <w:lang w:val="es-ES"/>
        </w:rPr>
        <w:lastRenderedPageBreak/>
        <w:t>Hun</w:t>
      </w:r>
      <w:proofErr w:type="spellEnd"/>
      <w:r w:rsidRPr="00CB0780">
        <w:rPr>
          <w:rFonts w:cstheme="minorHAnsi"/>
          <w:bCs/>
          <w:color w:val="000000" w:themeColor="text1"/>
          <w:lang w:val="es-ES"/>
        </w:rPr>
        <w:t>-</w:t>
      </w:r>
      <w:proofErr w:type="spellStart"/>
      <w:r w:rsidRPr="00CB0780">
        <w:rPr>
          <w:rFonts w:cstheme="minorHAnsi"/>
          <w:bCs/>
          <w:color w:val="000000" w:themeColor="text1"/>
          <w:lang w:val="es-ES"/>
        </w:rPr>
        <w:t>Nal</w:t>
      </w:r>
      <w:proofErr w:type="spellEnd"/>
      <w:r w:rsidRPr="00CB0780">
        <w:rPr>
          <w:rFonts w:cstheme="minorHAnsi"/>
          <w:bCs/>
          <w:color w:val="000000" w:themeColor="text1"/>
          <w:lang w:val="es-ES"/>
        </w:rPr>
        <w:t xml:space="preserve">-Ye, primer padre era la persona que de acuerdo con la estela C, también fue causa de que se plantaran las tres piedras cuando el cielo estaba acostado y fue el precisamente quien el elevo el cielo y  también se  le considera el Dios del Maíz </w:t>
      </w:r>
      <w:proofErr w:type="spellStart"/>
      <w:r w:rsidRPr="00CB0780">
        <w:rPr>
          <w:rFonts w:cstheme="minorHAnsi"/>
          <w:bCs/>
          <w:color w:val="000000" w:themeColor="text1"/>
          <w:lang w:val="es-ES"/>
        </w:rPr>
        <w:t>Wak</w:t>
      </w:r>
      <w:proofErr w:type="spellEnd"/>
      <w:r w:rsidRPr="00CB0780">
        <w:rPr>
          <w:rFonts w:cstheme="minorHAnsi"/>
          <w:bCs/>
          <w:color w:val="000000" w:themeColor="text1"/>
          <w:lang w:val="es-ES"/>
        </w:rPr>
        <w:t xml:space="preserve"> – Chak -</w:t>
      </w:r>
      <w:proofErr w:type="spellStart"/>
      <w:r w:rsidRPr="00CB0780">
        <w:rPr>
          <w:rFonts w:cstheme="minorHAnsi"/>
          <w:bCs/>
          <w:color w:val="000000" w:themeColor="text1"/>
          <w:lang w:val="es-ES"/>
        </w:rPr>
        <w:t>Winik</w:t>
      </w:r>
      <w:proofErr w:type="spellEnd"/>
      <w:r w:rsidRPr="00CB0780">
        <w:rPr>
          <w:rFonts w:cstheme="minorHAnsi"/>
          <w:bCs/>
          <w:color w:val="000000" w:themeColor="text1"/>
          <w:lang w:val="es-ES"/>
        </w:rPr>
        <w:t xml:space="preserve">- persona del cielo elevado.                                                                                                                                                                                                                                                                                                                                               </w:t>
      </w:r>
    </w:p>
    <w:p w14:paraId="7E1FC0B2"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p>
    <w:p w14:paraId="23305FE8"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Tal era, entonces, la historia de la creación según </w:t>
      </w:r>
      <w:sdt>
        <w:sdtPr>
          <w:rPr>
            <w:rFonts w:cstheme="minorHAnsi"/>
            <w:bCs/>
            <w:color w:val="000000" w:themeColor="text1"/>
            <w:lang w:val="es-ES"/>
          </w:rPr>
          <w:id w:val="456226643"/>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CITATION Fre01 \l 3082 </w:instrText>
          </w:r>
          <w:r w:rsidRPr="00CB0780">
            <w:rPr>
              <w:rFonts w:cstheme="minorHAnsi"/>
              <w:bCs/>
              <w:color w:val="000000" w:themeColor="text1"/>
              <w:lang w:val="es-ES"/>
            </w:rPr>
            <w:fldChar w:fldCharType="separate"/>
          </w:r>
          <w:r w:rsidRPr="00CB0780">
            <w:rPr>
              <w:rFonts w:cstheme="minorHAnsi"/>
              <w:noProof/>
              <w:color w:val="000000" w:themeColor="text1"/>
              <w:lang w:val="es-ES"/>
            </w:rPr>
            <w:t>(Freidel et al., 2001)</w:t>
          </w:r>
          <w:r w:rsidRPr="00CB0780">
            <w:rPr>
              <w:rFonts w:cstheme="minorHAnsi"/>
              <w:bCs/>
              <w:color w:val="000000" w:themeColor="text1"/>
              <w:lang w:val="es-ES"/>
            </w:rPr>
            <w:fldChar w:fldCharType="end"/>
          </w:r>
        </w:sdtContent>
      </w:sdt>
      <w:r w:rsidRPr="00CB0780">
        <w:rPr>
          <w:rFonts w:cstheme="minorHAnsi"/>
          <w:bCs/>
          <w:color w:val="000000" w:themeColor="text1"/>
          <w:lang w:val="es-ES"/>
        </w:rPr>
        <w:t xml:space="preserve"> Hasta donde se estaba enterado Bajo la égida del Primer Padre, 1. </w:t>
      </w:r>
      <w:proofErr w:type="spellStart"/>
      <w:r w:rsidRPr="00CB0780">
        <w:rPr>
          <w:rFonts w:cstheme="minorHAnsi"/>
          <w:bCs/>
          <w:color w:val="000000" w:themeColor="text1"/>
          <w:lang w:val="es-ES"/>
        </w:rPr>
        <w:t>Maiz</w:t>
      </w:r>
      <w:proofErr w:type="spellEnd"/>
      <w:r w:rsidRPr="00CB0780">
        <w:rPr>
          <w:rFonts w:cstheme="minorHAnsi"/>
          <w:bCs/>
          <w:color w:val="000000" w:themeColor="text1"/>
          <w:lang w:val="es-ES"/>
        </w:rPr>
        <w:t xml:space="preserve"> </w:t>
      </w:r>
      <w:r w:rsidRPr="00CB0780">
        <w:rPr>
          <w:rFonts w:cstheme="minorHAnsi"/>
          <w:b/>
          <w:i/>
          <w:iCs/>
          <w:color w:val="000000" w:themeColor="text1"/>
          <w:lang w:val="es-ES"/>
        </w:rPr>
        <w:t>Relevado</w:t>
      </w:r>
      <w:r w:rsidRPr="00CB0780">
        <w:rPr>
          <w:rFonts w:cstheme="minorHAnsi"/>
          <w:bCs/>
          <w:color w:val="000000" w:themeColor="text1"/>
          <w:lang w:val="es-ES"/>
        </w:rPr>
        <w:t xml:space="preserve"> se colocaron tres piedras en un lugar llamado “Cielo Acostado” formando así la imagen celeste (P. 71).</w:t>
      </w:r>
    </w:p>
    <w:p w14:paraId="11DC08D9"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p>
    <w:p w14:paraId="414C1DD6" w14:textId="77777777" w:rsidR="00F66B49" w:rsidRPr="00CB0780" w:rsidRDefault="00F66B49" w:rsidP="00F66B49">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Según </w:t>
      </w:r>
      <w:sdt>
        <w:sdtPr>
          <w:rPr>
            <w:rFonts w:cstheme="minorHAnsi"/>
            <w:bCs/>
            <w:color w:val="000000" w:themeColor="text1"/>
            <w:lang w:val="es-ES"/>
          </w:rPr>
          <w:id w:val="-1090306602"/>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CITATION Fre01 \l 3082 </w:instrText>
          </w:r>
          <w:r w:rsidRPr="00CB0780">
            <w:rPr>
              <w:rFonts w:cstheme="minorHAnsi"/>
              <w:bCs/>
              <w:color w:val="000000" w:themeColor="text1"/>
              <w:lang w:val="es-ES"/>
            </w:rPr>
            <w:fldChar w:fldCharType="separate"/>
          </w:r>
          <w:r w:rsidRPr="00CB0780">
            <w:rPr>
              <w:rFonts w:cstheme="minorHAnsi"/>
              <w:noProof/>
              <w:color w:val="000000" w:themeColor="text1"/>
              <w:lang w:val="es-ES"/>
            </w:rPr>
            <w:t>(Freidel et al., 2001)</w:t>
          </w:r>
          <w:r w:rsidRPr="00CB0780">
            <w:rPr>
              <w:rFonts w:cstheme="minorHAnsi"/>
              <w:bCs/>
              <w:color w:val="000000" w:themeColor="text1"/>
              <w:lang w:val="es-ES"/>
            </w:rPr>
            <w:fldChar w:fldCharType="end"/>
          </w:r>
        </w:sdtContent>
      </w:sdt>
      <w:r w:rsidRPr="00CB0780">
        <w:rPr>
          <w:rFonts w:cstheme="minorHAnsi"/>
          <w:bCs/>
          <w:color w:val="000000" w:themeColor="text1"/>
          <w:lang w:val="es-ES"/>
        </w:rPr>
        <w:t>El primer acto de los dioses había sido crear el hogar en el centro del universo, donde se pudo encender el primer fuego de la creación. (P.76). Ver figura 8.</w:t>
      </w:r>
    </w:p>
    <w:p w14:paraId="20216CA4" w14:textId="77777777" w:rsidR="00F66B49" w:rsidRPr="009B2DB9" w:rsidRDefault="00F66B49" w:rsidP="00F66B49">
      <w:pPr>
        <w:autoSpaceDE w:val="0"/>
        <w:autoSpaceDN w:val="0"/>
        <w:adjustRightInd w:val="0"/>
        <w:spacing w:after="0" w:line="240" w:lineRule="auto"/>
        <w:jc w:val="both"/>
        <w:rPr>
          <w:rFonts w:ascii="Verdana" w:hAnsi="Verdana" w:cs="Arial"/>
          <w:bCs/>
          <w:color w:val="000000" w:themeColor="text1"/>
          <w:sz w:val="20"/>
          <w:szCs w:val="20"/>
          <w:lang w:val="es-ES"/>
        </w:rPr>
      </w:pPr>
    </w:p>
    <w:p w14:paraId="3D519783" w14:textId="77777777" w:rsidR="00F66B49" w:rsidRPr="009B2DB9" w:rsidRDefault="00F66B49" w:rsidP="00F66B49">
      <w:pPr>
        <w:autoSpaceDE w:val="0"/>
        <w:autoSpaceDN w:val="0"/>
        <w:adjustRightInd w:val="0"/>
        <w:spacing w:after="0" w:line="240" w:lineRule="auto"/>
        <w:jc w:val="both"/>
        <w:rPr>
          <w:rFonts w:ascii="Verdana" w:hAnsi="Verdana" w:cs="Arial"/>
          <w:b/>
          <w:color w:val="000000" w:themeColor="text1"/>
          <w:sz w:val="20"/>
          <w:szCs w:val="20"/>
          <w:lang w:val="es-ES"/>
        </w:rPr>
      </w:pPr>
      <w:r w:rsidRPr="009B2DB9">
        <w:rPr>
          <w:rFonts w:ascii="Verdana" w:hAnsi="Verdana" w:cs="Arial"/>
          <w:b/>
          <w:noProof/>
          <w:color w:val="000000" w:themeColor="text1"/>
          <w:sz w:val="20"/>
          <w:szCs w:val="20"/>
          <w:lang w:val="es-ES"/>
        </w:rPr>
        <w:drawing>
          <wp:inline distT="0" distB="0" distL="0" distR="0" wp14:anchorId="7A4C54CF" wp14:editId="68787909">
            <wp:extent cx="5394960" cy="3489960"/>
            <wp:effectExtent l="133350" t="133350" r="129540" b="129540"/>
            <wp:docPr id="10" name="Imagen 10"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Diagram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3489960"/>
                    </a:xfrm>
                    <a:prstGeom prst="rect">
                      <a:avLst/>
                    </a:prstGeom>
                    <a:noFill/>
                    <a:ln>
                      <a:noFill/>
                    </a:ln>
                    <a:effectLst>
                      <a:glow rad="127000">
                        <a:schemeClr val="tx1">
                          <a:lumMod val="95000"/>
                          <a:lumOff val="5000"/>
                        </a:schemeClr>
                      </a:glow>
                    </a:effectLst>
                  </pic:spPr>
                </pic:pic>
              </a:graphicData>
            </a:graphic>
          </wp:inline>
        </w:drawing>
      </w:r>
    </w:p>
    <w:p w14:paraId="7E2E3E73" w14:textId="77777777" w:rsidR="00F66B49" w:rsidRPr="00CB0780" w:rsidRDefault="00F66B49" w:rsidP="0080244B">
      <w:pPr>
        <w:pStyle w:val="NormalWeb"/>
        <w:shd w:val="clear" w:color="auto" w:fill="FFFFFF"/>
        <w:rPr>
          <w:rFonts w:ascii="Calibri" w:eastAsiaTheme="majorEastAsia" w:hAnsi="Calibri" w:cs="Calibri"/>
          <w:b/>
          <w:bCs/>
          <w:color w:val="5B9BD5" w:themeColor="accent1"/>
          <w:sz w:val="22"/>
          <w:szCs w:val="22"/>
          <w:lang w:val="es-ES" w:eastAsia="en-US"/>
        </w:rPr>
      </w:pPr>
      <w:r w:rsidRPr="00CB0780">
        <w:rPr>
          <w:rFonts w:ascii="Calibri" w:eastAsiaTheme="majorEastAsia" w:hAnsi="Calibri" w:cs="Calibri"/>
          <w:b/>
          <w:bCs/>
          <w:color w:val="5B9BD5" w:themeColor="accent1"/>
          <w:sz w:val="22"/>
          <w:szCs w:val="22"/>
          <w:lang w:val="es-ES" w:eastAsia="en-US"/>
        </w:rPr>
        <w:t xml:space="preserve">Figura 8. Orión y el primer lugar de las tres piedras. Fuente: </w:t>
      </w:r>
      <w:sdt>
        <w:sdtPr>
          <w:rPr>
            <w:rFonts w:ascii="Calibri" w:eastAsiaTheme="majorEastAsia" w:hAnsi="Calibri" w:cs="Calibri"/>
            <w:b/>
            <w:bCs/>
            <w:color w:val="5B9BD5" w:themeColor="accent1"/>
            <w:sz w:val="22"/>
            <w:szCs w:val="22"/>
            <w:lang w:val="es-ES" w:eastAsia="en-US"/>
          </w:rPr>
          <w:id w:val="1739745402"/>
          <w:citation/>
        </w:sdtPr>
        <w:sdtContent>
          <w:r w:rsidRPr="00CB0780">
            <w:rPr>
              <w:rFonts w:ascii="Calibri" w:eastAsiaTheme="majorEastAsia" w:hAnsi="Calibri" w:cs="Calibri"/>
              <w:b/>
              <w:bCs/>
              <w:color w:val="5B9BD5" w:themeColor="accent1"/>
              <w:sz w:val="22"/>
              <w:szCs w:val="22"/>
              <w:lang w:val="es-ES" w:eastAsia="en-US"/>
            </w:rPr>
            <w:fldChar w:fldCharType="begin"/>
          </w:r>
          <w:r w:rsidRPr="00CB0780">
            <w:rPr>
              <w:rFonts w:ascii="Calibri" w:eastAsiaTheme="majorEastAsia" w:hAnsi="Calibri" w:cs="Calibri"/>
              <w:b/>
              <w:bCs/>
              <w:color w:val="5B9BD5" w:themeColor="accent1"/>
              <w:sz w:val="22"/>
              <w:szCs w:val="22"/>
              <w:lang w:val="es-ES" w:eastAsia="en-US"/>
            </w:rPr>
            <w:instrText xml:space="preserve">CITATION Fre01 \l 3082 </w:instrText>
          </w:r>
          <w:r w:rsidRPr="00CB0780">
            <w:rPr>
              <w:rFonts w:ascii="Calibri" w:eastAsiaTheme="majorEastAsia" w:hAnsi="Calibri" w:cs="Calibri"/>
              <w:b/>
              <w:bCs/>
              <w:color w:val="5B9BD5" w:themeColor="accent1"/>
              <w:sz w:val="22"/>
              <w:szCs w:val="22"/>
              <w:lang w:val="es-ES" w:eastAsia="en-US"/>
            </w:rPr>
            <w:fldChar w:fldCharType="separate"/>
          </w:r>
          <w:r w:rsidRPr="00CB0780">
            <w:rPr>
              <w:rFonts w:ascii="Calibri" w:eastAsiaTheme="majorEastAsia" w:hAnsi="Calibri" w:cs="Calibri"/>
              <w:b/>
              <w:bCs/>
              <w:color w:val="5B9BD5" w:themeColor="accent1"/>
              <w:sz w:val="22"/>
              <w:szCs w:val="22"/>
              <w:lang w:val="es-ES" w:eastAsia="en-US"/>
            </w:rPr>
            <w:t>(Freidel et al., 2001)</w:t>
          </w:r>
          <w:r w:rsidRPr="00CB0780">
            <w:rPr>
              <w:rFonts w:ascii="Calibri" w:eastAsiaTheme="majorEastAsia" w:hAnsi="Calibri" w:cs="Calibri"/>
              <w:b/>
              <w:bCs/>
              <w:color w:val="5B9BD5" w:themeColor="accent1"/>
              <w:sz w:val="22"/>
              <w:szCs w:val="22"/>
              <w:lang w:val="es-ES" w:eastAsia="en-US"/>
            </w:rPr>
            <w:fldChar w:fldCharType="end"/>
          </w:r>
        </w:sdtContent>
      </w:sdt>
    </w:p>
    <w:p w14:paraId="4F1EB504" w14:textId="77777777" w:rsidR="00F66B49" w:rsidRPr="00CB0780" w:rsidRDefault="00F66B49" w:rsidP="00F66B49">
      <w:pPr>
        <w:pStyle w:val="NormalWeb"/>
        <w:shd w:val="clear" w:color="auto" w:fill="FFFFFF"/>
        <w:tabs>
          <w:tab w:val="left" w:pos="1068"/>
        </w:tabs>
        <w:rPr>
          <w:rFonts w:ascii="Calibri" w:hAnsi="Calibri" w:cs="Calibri"/>
          <w:sz w:val="22"/>
          <w:szCs w:val="22"/>
        </w:rPr>
      </w:pPr>
      <w:r w:rsidRPr="00CB0780">
        <w:rPr>
          <w:rFonts w:ascii="Calibri" w:hAnsi="Calibri" w:cs="Calibri"/>
          <w:i/>
          <w:iCs/>
          <w:sz w:val="20"/>
          <w:szCs w:val="20"/>
          <w:vertAlign w:val="subscript"/>
        </w:rPr>
        <w:tab/>
      </w:r>
      <w:r w:rsidRPr="00CB0780">
        <w:rPr>
          <w:rFonts w:ascii="Calibri" w:hAnsi="Calibri" w:cs="Calibri"/>
          <w:sz w:val="22"/>
          <w:szCs w:val="22"/>
        </w:rPr>
        <w:t>Se busco la conexión con los murales de Bonampak de acuerdo con la imagen anterior, sitio arqueológico localizado en el sur de chipas México.</w:t>
      </w:r>
    </w:p>
    <w:p w14:paraId="68134260" w14:textId="77777777" w:rsidR="00F66B49" w:rsidRPr="00CB0780" w:rsidRDefault="00F66B49" w:rsidP="00F66B49">
      <w:pPr>
        <w:pStyle w:val="NormalWeb"/>
        <w:shd w:val="clear" w:color="auto" w:fill="FFFFFF"/>
        <w:tabs>
          <w:tab w:val="left" w:pos="1068"/>
        </w:tabs>
        <w:jc w:val="both"/>
        <w:rPr>
          <w:rFonts w:ascii="Calibri" w:hAnsi="Calibri" w:cs="Calibri"/>
          <w:sz w:val="22"/>
          <w:szCs w:val="22"/>
        </w:rPr>
      </w:pPr>
      <w:r w:rsidRPr="00CB0780">
        <w:rPr>
          <w:rFonts w:ascii="Calibri" w:hAnsi="Calibri" w:cs="Calibri"/>
          <w:sz w:val="22"/>
          <w:szCs w:val="22"/>
        </w:rPr>
        <w:t xml:space="preserve">Según </w:t>
      </w:r>
      <w:sdt>
        <w:sdtPr>
          <w:rPr>
            <w:rFonts w:ascii="Calibri" w:hAnsi="Calibri" w:cs="Calibri"/>
            <w:sz w:val="22"/>
            <w:szCs w:val="22"/>
          </w:rPr>
          <w:id w:val="-2125914042"/>
          <w:citation/>
        </w:sdtPr>
        <w:sdtContent>
          <w:r w:rsidRPr="00CB0780">
            <w:rPr>
              <w:rFonts w:ascii="Calibri" w:hAnsi="Calibri" w:cs="Calibri"/>
              <w:sz w:val="22"/>
              <w:szCs w:val="22"/>
            </w:rPr>
            <w:fldChar w:fldCharType="begin"/>
          </w:r>
          <w:r w:rsidRPr="00CB0780">
            <w:rPr>
              <w:rFonts w:ascii="Calibri" w:hAnsi="Calibri" w:cs="Calibri"/>
              <w:sz w:val="22"/>
              <w:szCs w:val="22"/>
              <w:lang w:val="es-ES"/>
            </w:rPr>
            <w:instrText xml:space="preserve"> CITATION Fre01 \l 3082 </w:instrText>
          </w:r>
          <w:r w:rsidRPr="00CB0780">
            <w:rPr>
              <w:rFonts w:ascii="Calibri" w:hAnsi="Calibri" w:cs="Calibri"/>
              <w:sz w:val="22"/>
              <w:szCs w:val="22"/>
            </w:rPr>
            <w:fldChar w:fldCharType="separate"/>
          </w:r>
          <w:r w:rsidRPr="00CB0780">
            <w:rPr>
              <w:rFonts w:ascii="Calibri" w:hAnsi="Calibri" w:cs="Calibri"/>
              <w:noProof/>
              <w:sz w:val="22"/>
              <w:szCs w:val="22"/>
              <w:lang w:val="es-ES"/>
            </w:rPr>
            <w:t>(Freidel et al., 2001)</w:t>
          </w:r>
          <w:r w:rsidRPr="00CB0780">
            <w:rPr>
              <w:rFonts w:ascii="Calibri" w:hAnsi="Calibri" w:cs="Calibri"/>
              <w:sz w:val="22"/>
              <w:szCs w:val="22"/>
            </w:rPr>
            <w:fldChar w:fldCharType="end"/>
          </w:r>
        </w:sdtContent>
      </w:sdt>
      <w:r w:rsidRPr="00CB0780">
        <w:rPr>
          <w:rFonts w:ascii="Calibri" w:hAnsi="Calibri" w:cs="Calibri"/>
          <w:sz w:val="22"/>
          <w:szCs w:val="22"/>
        </w:rPr>
        <w:t xml:space="preserve">, </w:t>
      </w:r>
      <w:proofErr w:type="spellStart"/>
      <w:r w:rsidRPr="00CB0780">
        <w:rPr>
          <w:rFonts w:ascii="Calibri" w:hAnsi="Calibri" w:cs="Calibri"/>
          <w:sz w:val="22"/>
          <w:szCs w:val="22"/>
        </w:rPr>
        <w:t>Mry</w:t>
      </w:r>
      <w:proofErr w:type="spellEnd"/>
      <w:r w:rsidRPr="00CB0780">
        <w:rPr>
          <w:rFonts w:ascii="Calibri" w:hAnsi="Calibri" w:cs="Calibri"/>
          <w:sz w:val="22"/>
          <w:szCs w:val="22"/>
        </w:rPr>
        <w:t xml:space="preserve"> Miller y Floyd </w:t>
      </w:r>
      <w:proofErr w:type="spellStart"/>
      <w:r w:rsidRPr="00CB0780">
        <w:rPr>
          <w:rFonts w:ascii="Calibri" w:hAnsi="Calibri" w:cs="Calibri"/>
          <w:sz w:val="22"/>
          <w:szCs w:val="22"/>
        </w:rPr>
        <w:t>Lounbury</w:t>
      </w:r>
      <w:proofErr w:type="spellEnd"/>
      <w:r w:rsidRPr="00CB0780">
        <w:rPr>
          <w:rFonts w:ascii="Calibri" w:hAnsi="Calibri" w:cs="Calibri"/>
          <w:sz w:val="22"/>
          <w:szCs w:val="22"/>
        </w:rPr>
        <w:t xml:space="preserve"> habían propuesto muchos años antes que las carteleras de arriba de la escena del juicio en la sala intermedia de Bonampak representaban constelaciones al alba. Si se observa el cielo con la ayuda del programa </w:t>
      </w:r>
      <w:proofErr w:type="spellStart"/>
      <w:r w:rsidRPr="00CB0780">
        <w:rPr>
          <w:rFonts w:ascii="Calibri" w:hAnsi="Calibri" w:cs="Calibri"/>
          <w:sz w:val="22"/>
          <w:szCs w:val="22"/>
        </w:rPr>
        <w:t>Stellaium</w:t>
      </w:r>
      <w:proofErr w:type="spellEnd"/>
      <w:r w:rsidRPr="00CB0780">
        <w:rPr>
          <w:rFonts w:ascii="Calibri" w:hAnsi="Calibri" w:cs="Calibri"/>
          <w:sz w:val="22"/>
          <w:szCs w:val="22"/>
        </w:rPr>
        <w:t xml:space="preserve"> para comprobar en la fecha propuesta del 6 de agosto del 792.</w:t>
      </w:r>
    </w:p>
    <w:p w14:paraId="45E65A9B" w14:textId="77777777" w:rsidR="00F66B49" w:rsidRPr="00CB0780" w:rsidRDefault="00F66B49" w:rsidP="00F66B49">
      <w:pPr>
        <w:pStyle w:val="NormalWeb"/>
        <w:shd w:val="clear" w:color="auto" w:fill="FFFFFF"/>
        <w:tabs>
          <w:tab w:val="left" w:pos="1068"/>
        </w:tabs>
        <w:jc w:val="both"/>
        <w:rPr>
          <w:rFonts w:ascii="Calibri" w:hAnsi="Calibri" w:cs="Calibri"/>
          <w:sz w:val="22"/>
          <w:szCs w:val="22"/>
        </w:rPr>
      </w:pPr>
      <w:r w:rsidRPr="00CB0780">
        <w:rPr>
          <w:rFonts w:ascii="Calibri" w:hAnsi="Calibri" w:cs="Calibri"/>
          <w:sz w:val="22"/>
          <w:szCs w:val="22"/>
        </w:rPr>
        <w:t>Las constelaciones de Géminis y Orión habían estado suspendidas en el horizonte del este, con Saturno y Marte sobre ellas Ver figura 9.</w:t>
      </w:r>
    </w:p>
    <w:p w14:paraId="312EBE35" w14:textId="77777777" w:rsidR="00F66B49" w:rsidRDefault="00F66B49" w:rsidP="00F66B49">
      <w:pPr>
        <w:pStyle w:val="NormalWeb"/>
        <w:shd w:val="clear" w:color="auto" w:fill="FFFFFF"/>
        <w:tabs>
          <w:tab w:val="left" w:pos="1068"/>
        </w:tabs>
        <w:jc w:val="both"/>
        <w:rPr>
          <w:rFonts w:ascii="Palatino Linotype" w:hAnsi="Palatino Linotype" w:cs="Arial"/>
          <w:sz w:val="22"/>
          <w:szCs w:val="22"/>
        </w:rPr>
      </w:pPr>
    </w:p>
    <w:p w14:paraId="70F01966" w14:textId="77777777" w:rsidR="00CB0780" w:rsidRDefault="00F66B49" w:rsidP="00F66B49">
      <w:pPr>
        <w:pStyle w:val="NormalWeb"/>
        <w:shd w:val="clear" w:color="auto" w:fill="FFFFFF"/>
        <w:tabs>
          <w:tab w:val="left" w:pos="1068"/>
        </w:tabs>
        <w:jc w:val="both"/>
        <w:rPr>
          <w:rFonts w:ascii="Verdana" w:hAnsi="Verdana" w:cs="Arial"/>
          <w:bCs/>
          <w:i/>
          <w:iCs/>
          <w:color w:val="000000" w:themeColor="text1"/>
          <w:sz w:val="20"/>
          <w:szCs w:val="20"/>
          <w:lang w:val="es-ES"/>
        </w:rPr>
      </w:pPr>
      <w:r>
        <w:rPr>
          <w:rFonts w:ascii="Palatino Linotype" w:hAnsi="Palatino Linotype" w:cs="Arial"/>
          <w:noProof/>
          <w:sz w:val="22"/>
          <w:szCs w:val="22"/>
        </w:rPr>
        <w:lastRenderedPageBreak/>
        <w:drawing>
          <wp:anchor distT="0" distB="0" distL="114300" distR="114300" simplePos="0" relativeHeight="251682816" behindDoc="1" locked="0" layoutInCell="1" allowOverlap="1" wp14:anchorId="0F3D00FF" wp14:editId="050D55D7">
            <wp:simplePos x="0" y="0"/>
            <wp:positionH relativeFrom="margin">
              <wp:posOffset>419735</wp:posOffset>
            </wp:positionH>
            <wp:positionV relativeFrom="paragraph">
              <wp:posOffset>133350</wp:posOffset>
            </wp:positionV>
            <wp:extent cx="4662170" cy="2598420"/>
            <wp:effectExtent l="133350" t="133350" r="138430" b="125730"/>
            <wp:wrapTight wrapText="bothSides">
              <wp:wrapPolygon edited="0">
                <wp:start x="-353" y="-1109"/>
                <wp:lineTo x="-618" y="-950"/>
                <wp:lineTo x="-618" y="22012"/>
                <wp:lineTo x="-353" y="22487"/>
                <wp:lineTo x="21888" y="22487"/>
                <wp:lineTo x="22153" y="21853"/>
                <wp:lineTo x="22153" y="1584"/>
                <wp:lineTo x="21888" y="-792"/>
                <wp:lineTo x="21888" y="-1109"/>
                <wp:lineTo x="-353" y="-1109"/>
              </wp:wrapPolygon>
            </wp:wrapTight>
            <wp:docPr id="15" name="Imagen 15" descr="Imagen que contiene interior, computadora, tabla, comput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interior, computadora, tabla, computer&#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2170" cy="2598420"/>
                    </a:xfrm>
                    <a:prstGeom prst="rect">
                      <a:avLst/>
                    </a:prstGeom>
                    <a:noFill/>
                    <a:ln>
                      <a:noFill/>
                    </a:ln>
                    <a:effectLst>
                      <a:glow rad="127000">
                        <a:schemeClr val="bg2"/>
                      </a:glow>
                    </a:effectLst>
                  </pic:spPr>
                </pic:pic>
              </a:graphicData>
            </a:graphic>
            <wp14:sizeRelH relativeFrom="page">
              <wp14:pctWidth>0</wp14:pctWidth>
            </wp14:sizeRelH>
            <wp14:sizeRelV relativeFrom="page">
              <wp14:pctHeight>0</wp14:pctHeight>
            </wp14:sizeRelV>
          </wp:anchor>
        </w:drawing>
      </w:r>
      <w:r>
        <w:rPr>
          <w:rFonts w:ascii="Verdana" w:hAnsi="Verdana" w:cs="Arial"/>
          <w:bCs/>
          <w:i/>
          <w:iCs/>
          <w:color w:val="000000" w:themeColor="text1"/>
          <w:sz w:val="20"/>
          <w:szCs w:val="20"/>
          <w:lang w:val="es-ES"/>
        </w:rPr>
        <w:t xml:space="preserve">       </w:t>
      </w:r>
    </w:p>
    <w:p w14:paraId="3DAA5609"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5DD3D5B3"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5A2B075B"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2FBBBF98"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541C959E"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34668BDB"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508AB8FA"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6254D579" w14:textId="77777777" w:rsidR="00CB0780" w:rsidRDefault="00CB0780" w:rsidP="00F66B49">
      <w:pPr>
        <w:pStyle w:val="NormalWeb"/>
        <w:shd w:val="clear" w:color="auto" w:fill="FFFFFF"/>
        <w:tabs>
          <w:tab w:val="left" w:pos="1068"/>
        </w:tabs>
        <w:jc w:val="both"/>
        <w:rPr>
          <w:rFonts w:ascii="Verdana" w:hAnsi="Verdana" w:cs="Arial"/>
          <w:bCs/>
          <w:i/>
          <w:iCs/>
          <w:color w:val="000000" w:themeColor="text1"/>
          <w:sz w:val="20"/>
          <w:szCs w:val="20"/>
          <w:lang w:val="es-ES"/>
        </w:rPr>
      </w:pPr>
    </w:p>
    <w:p w14:paraId="6943BF2F" w14:textId="74E723C9" w:rsidR="00F66B49" w:rsidRPr="00CB0780" w:rsidRDefault="00F66B49" w:rsidP="00F66B49">
      <w:pPr>
        <w:pStyle w:val="NormalWeb"/>
        <w:shd w:val="clear" w:color="auto" w:fill="FFFFFF"/>
        <w:tabs>
          <w:tab w:val="left" w:pos="1068"/>
        </w:tabs>
        <w:jc w:val="both"/>
        <w:rPr>
          <w:rFonts w:ascii="Calibri" w:eastAsiaTheme="majorEastAsia" w:hAnsi="Calibri" w:cs="Calibri"/>
          <w:b/>
          <w:bCs/>
          <w:color w:val="5B9BD5" w:themeColor="accent1"/>
          <w:sz w:val="22"/>
          <w:szCs w:val="22"/>
          <w:lang w:val="es-ES" w:eastAsia="en-US"/>
        </w:rPr>
      </w:pPr>
      <w:r w:rsidRPr="00CB0780">
        <w:rPr>
          <w:rFonts w:asciiTheme="minorHAnsi" w:eastAsiaTheme="majorEastAsia" w:hAnsiTheme="minorHAnsi" w:cstheme="minorHAnsi"/>
          <w:b/>
          <w:bCs/>
          <w:color w:val="5B9BD5" w:themeColor="accent1"/>
          <w:sz w:val="22"/>
          <w:szCs w:val="22"/>
          <w:lang w:val="es-ES" w:eastAsia="en-US"/>
        </w:rPr>
        <w:t xml:space="preserve">Figura 9. </w:t>
      </w:r>
      <w:r w:rsidRPr="00CB0780">
        <w:rPr>
          <w:rFonts w:ascii="Calibri" w:eastAsiaTheme="majorEastAsia" w:hAnsi="Calibri" w:cs="Calibri"/>
          <w:b/>
          <w:bCs/>
          <w:color w:val="5B9BD5" w:themeColor="accent1"/>
          <w:sz w:val="22"/>
          <w:szCs w:val="22"/>
          <w:lang w:val="es-ES" w:eastAsia="en-US"/>
        </w:rPr>
        <w:t xml:space="preserve">Representación del cielo 792 </w:t>
      </w:r>
      <w:proofErr w:type="spellStart"/>
      <w:r w:rsidRPr="00CB0780">
        <w:rPr>
          <w:rFonts w:ascii="Calibri" w:eastAsiaTheme="majorEastAsia" w:hAnsi="Calibri" w:cs="Calibri"/>
          <w:b/>
          <w:bCs/>
          <w:color w:val="5B9BD5" w:themeColor="accent1"/>
          <w:sz w:val="22"/>
          <w:szCs w:val="22"/>
          <w:lang w:val="es-ES" w:eastAsia="en-US"/>
        </w:rPr>
        <w:t>d.C</w:t>
      </w:r>
      <w:proofErr w:type="spellEnd"/>
      <w:r w:rsidRPr="00CB0780">
        <w:rPr>
          <w:rFonts w:ascii="Calibri" w:eastAsiaTheme="majorEastAsia" w:hAnsi="Calibri" w:cs="Calibri"/>
          <w:b/>
          <w:bCs/>
          <w:color w:val="5B9BD5" w:themeColor="accent1"/>
          <w:sz w:val="22"/>
          <w:szCs w:val="22"/>
          <w:lang w:val="es-ES" w:eastAsia="en-US"/>
        </w:rPr>
        <w:t xml:space="preserve">: Tomada del Software </w:t>
      </w:r>
      <w:proofErr w:type="spellStart"/>
      <w:r w:rsidRPr="00CB0780">
        <w:rPr>
          <w:rFonts w:ascii="Calibri" w:eastAsiaTheme="majorEastAsia" w:hAnsi="Calibri" w:cs="Calibri"/>
          <w:b/>
          <w:bCs/>
          <w:color w:val="5B9BD5" w:themeColor="accent1"/>
          <w:sz w:val="22"/>
          <w:szCs w:val="22"/>
          <w:lang w:val="es-ES" w:eastAsia="en-US"/>
        </w:rPr>
        <w:t>Stellarium</w:t>
      </w:r>
      <w:proofErr w:type="spellEnd"/>
      <w:r w:rsidRPr="00CB0780">
        <w:rPr>
          <w:rFonts w:ascii="Calibri" w:eastAsiaTheme="majorEastAsia" w:hAnsi="Calibri" w:cs="Calibri"/>
          <w:b/>
          <w:bCs/>
          <w:color w:val="5B9BD5" w:themeColor="accent1"/>
          <w:sz w:val="22"/>
          <w:szCs w:val="22"/>
          <w:lang w:val="es-ES" w:eastAsia="en-US"/>
        </w:rPr>
        <w:t xml:space="preserve"> 0.20.1 las</w:t>
      </w:r>
    </w:p>
    <w:p w14:paraId="670A564C" w14:textId="77777777" w:rsidR="00F66B49" w:rsidRPr="00CB0780" w:rsidRDefault="00F66B49" w:rsidP="00F66B49">
      <w:pPr>
        <w:pStyle w:val="NormalWeb"/>
        <w:shd w:val="clear" w:color="auto" w:fill="FFFFFF"/>
        <w:tabs>
          <w:tab w:val="left" w:pos="1068"/>
        </w:tabs>
        <w:jc w:val="both"/>
        <w:rPr>
          <w:rFonts w:ascii="Calibri" w:hAnsi="Calibri" w:cs="Calibri"/>
          <w:color w:val="000000" w:themeColor="text1"/>
          <w:sz w:val="22"/>
          <w:szCs w:val="22"/>
        </w:rPr>
      </w:pPr>
      <w:r w:rsidRPr="00CB0780">
        <w:rPr>
          <w:rFonts w:ascii="Calibri" w:hAnsi="Calibri" w:cs="Calibri"/>
          <w:color w:val="000000" w:themeColor="text1"/>
          <w:sz w:val="22"/>
          <w:szCs w:val="22"/>
        </w:rPr>
        <w:t xml:space="preserve">Cuentan la historia de la última familia reinante de Bonampak, encabezada por el Rey Chan </w:t>
      </w:r>
      <w:proofErr w:type="spellStart"/>
      <w:r w:rsidRPr="00CB0780">
        <w:rPr>
          <w:rFonts w:ascii="Calibri" w:hAnsi="Calibri" w:cs="Calibri"/>
          <w:color w:val="000000" w:themeColor="text1"/>
          <w:sz w:val="22"/>
          <w:szCs w:val="22"/>
        </w:rPr>
        <w:t>Muwan</w:t>
      </w:r>
      <w:proofErr w:type="spellEnd"/>
      <w:r w:rsidRPr="00CB0780">
        <w:rPr>
          <w:rFonts w:ascii="Calibri" w:hAnsi="Calibri" w:cs="Calibri"/>
          <w:color w:val="000000" w:themeColor="text1"/>
          <w:sz w:val="22"/>
          <w:szCs w:val="22"/>
        </w:rPr>
        <w:t xml:space="preserve"> y su esposa la Dama Conejo. Las inscripciones de calendario fechan las escenas pintadas entre los años 790 y 792 d.C. La ciudad fue abandonada un poco tiempo después y los murales nunca fueron completados. Las pinturas describen escenas de celebración y ascenso al trono, guerras brutales y actos de autosacrificio.</w:t>
      </w:r>
      <w:sdt>
        <w:sdtPr>
          <w:rPr>
            <w:rFonts w:ascii="Calibri" w:hAnsi="Calibri" w:cs="Calibri"/>
            <w:color w:val="000000" w:themeColor="text1"/>
            <w:sz w:val="22"/>
            <w:szCs w:val="22"/>
          </w:rPr>
          <w:id w:val="12346021"/>
          <w:citation/>
        </w:sdtPr>
        <w:sdtContent>
          <w:r w:rsidRPr="00CB0780">
            <w:rPr>
              <w:rFonts w:ascii="Calibri" w:hAnsi="Calibri" w:cs="Calibri"/>
              <w:color w:val="000000" w:themeColor="text1"/>
              <w:sz w:val="22"/>
              <w:szCs w:val="22"/>
            </w:rPr>
            <w:fldChar w:fldCharType="begin"/>
          </w:r>
          <w:r w:rsidRPr="00CB0780">
            <w:rPr>
              <w:rFonts w:ascii="Calibri" w:hAnsi="Calibri" w:cs="Calibri"/>
              <w:color w:val="000000" w:themeColor="text1"/>
              <w:sz w:val="22"/>
              <w:szCs w:val="22"/>
              <w:lang w:val="es-ES"/>
            </w:rPr>
            <w:instrText xml:space="preserve"> CITATION Pue24 \l 3082 </w:instrText>
          </w:r>
          <w:r w:rsidRPr="00CB0780">
            <w:rPr>
              <w:rFonts w:ascii="Calibri" w:hAnsi="Calibri" w:cs="Calibri"/>
              <w:color w:val="000000" w:themeColor="text1"/>
              <w:sz w:val="22"/>
              <w:szCs w:val="22"/>
            </w:rPr>
            <w:fldChar w:fldCharType="separate"/>
          </w:r>
          <w:r w:rsidRPr="00CB0780">
            <w:rPr>
              <w:rFonts w:ascii="Calibri" w:hAnsi="Calibri" w:cs="Calibri"/>
              <w:noProof/>
              <w:color w:val="000000" w:themeColor="text1"/>
              <w:sz w:val="22"/>
              <w:szCs w:val="22"/>
              <w:lang w:val="es-ES"/>
            </w:rPr>
            <w:t xml:space="preserve"> (Pueblos originarios, 2024)</w:t>
          </w:r>
          <w:r w:rsidRPr="00CB0780">
            <w:rPr>
              <w:rFonts w:ascii="Calibri" w:hAnsi="Calibri" w:cs="Calibri"/>
              <w:color w:val="000000" w:themeColor="text1"/>
              <w:sz w:val="22"/>
              <w:szCs w:val="22"/>
            </w:rPr>
            <w:fldChar w:fldCharType="end"/>
          </w:r>
        </w:sdtContent>
      </w:sdt>
    </w:p>
    <w:p w14:paraId="129D94DA" w14:textId="77777777" w:rsidR="00F66B49" w:rsidRPr="009B2DB9" w:rsidRDefault="00F66B49" w:rsidP="00F66B49">
      <w:pPr>
        <w:pStyle w:val="NormalWeb"/>
        <w:shd w:val="clear" w:color="auto" w:fill="FFFFFF"/>
        <w:jc w:val="center"/>
        <w:rPr>
          <w:rFonts w:ascii="Verdana" w:hAnsi="Verdana" w:cs="Arial"/>
          <w:i/>
          <w:iCs/>
          <w:sz w:val="20"/>
          <w:szCs w:val="20"/>
          <w:vertAlign w:val="subscript"/>
        </w:rPr>
      </w:pPr>
    </w:p>
    <w:p w14:paraId="4264309C" w14:textId="77777777" w:rsidR="00F66B49" w:rsidRPr="009B2DB9" w:rsidRDefault="00F66B49" w:rsidP="00F66B49">
      <w:pPr>
        <w:pStyle w:val="NormalWeb"/>
        <w:shd w:val="clear" w:color="auto" w:fill="FFFFFF"/>
        <w:jc w:val="center"/>
        <w:rPr>
          <w:rFonts w:ascii="Verdana" w:hAnsi="Verdana" w:cs="Arial"/>
          <w:i/>
          <w:iCs/>
          <w:sz w:val="20"/>
          <w:szCs w:val="20"/>
          <w:vertAlign w:val="subscript"/>
        </w:rPr>
      </w:pPr>
      <w:r>
        <w:rPr>
          <w:rFonts w:ascii="Verdana" w:hAnsi="Verdana" w:cs="Arial"/>
          <w:i/>
          <w:iCs/>
          <w:noProof/>
          <w:sz w:val="20"/>
          <w:szCs w:val="20"/>
          <w:vertAlign w:val="subscript"/>
        </w:rPr>
        <w:lastRenderedPageBreak/>
        <w:drawing>
          <wp:inline distT="0" distB="0" distL="0" distR="0" wp14:anchorId="0A76549E" wp14:editId="4A8F2225">
            <wp:extent cx="5200650" cy="4333875"/>
            <wp:effectExtent l="0" t="0" r="0" b="9525"/>
            <wp:docPr id="1151990920"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90920" name="Imagen 1" descr="Imagen que contiene tabla&#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4333875"/>
                    </a:xfrm>
                    <a:prstGeom prst="rect">
                      <a:avLst/>
                    </a:prstGeom>
                    <a:noFill/>
                    <a:ln>
                      <a:noFill/>
                    </a:ln>
                  </pic:spPr>
                </pic:pic>
              </a:graphicData>
            </a:graphic>
          </wp:inline>
        </w:drawing>
      </w:r>
    </w:p>
    <w:p w14:paraId="18A99A1B" w14:textId="77777777" w:rsidR="00F66B49" w:rsidRPr="00CB0780" w:rsidRDefault="00F66B49" w:rsidP="0080244B">
      <w:pPr>
        <w:autoSpaceDE w:val="0"/>
        <w:autoSpaceDN w:val="0"/>
        <w:adjustRightInd w:val="0"/>
        <w:spacing w:after="0" w:line="240" w:lineRule="auto"/>
        <w:jc w:val="both"/>
        <w:rPr>
          <w:rFonts w:ascii="Calibri" w:eastAsiaTheme="majorEastAsia" w:hAnsi="Calibri" w:cs="Calibri"/>
          <w:b/>
          <w:bCs/>
          <w:color w:val="5B9BD5" w:themeColor="accent1"/>
          <w:lang w:val="es-ES"/>
        </w:rPr>
      </w:pPr>
      <w:r w:rsidRPr="00CB0780">
        <w:rPr>
          <w:rFonts w:ascii="Calibri" w:eastAsiaTheme="majorEastAsia" w:hAnsi="Calibri" w:cs="Calibri"/>
          <w:b/>
          <w:bCs/>
          <w:color w:val="5B9BD5" w:themeColor="accent1"/>
          <w:lang w:val="es-ES"/>
        </w:rPr>
        <w:t>Figura 10. Murales de Bonampak de las constelaciones mayas:</w:t>
      </w:r>
      <w:sdt>
        <w:sdtPr>
          <w:rPr>
            <w:rFonts w:ascii="Calibri" w:eastAsiaTheme="majorEastAsia" w:hAnsi="Calibri" w:cs="Calibri"/>
            <w:b/>
            <w:bCs/>
            <w:color w:val="5B9BD5" w:themeColor="accent1"/>
            <w:lang w:val="es-ES"/>
          </w:rPr>
          <w:id w:val="39261504"/>
          <w:citation/>
        </w:sdtPr>
        <w:sdtContent>
          <w:r w:rsidRPr="00CB0780">
            <w:rPr>
              <w:rFonts w:ascii="Calibri" w:eastAsiaTheme="majorEastAsia" w:hAnsi="Calibri" w:cs="Calibri"/>
              <w:b/>
              <w:bCs/>
              <w:color w:val="5B9BD5" w:themeColor="accent1"/>
              <w:lang w:val="es-ES"/>
            </w:rPr>
            <w:fldChar w:fldCharType="begin"/>
          </w:r>
          <w:r w:rsidRPr="00CB0780">
            <w:rPr>
              <w:rFonts w:ascii="Calibri" w:eastAsiaTheme="majorEastAsia" w:hAnsi="Calibri" w:cs="Calibri"/>
              <w:b/>
              <w:bCs/>
              <w:color w:val="5B9BD5" w:themeColor="accent1"/>
              <w:lang w:val="es-ES"/>
            </w:rPr>
            <w:instrText xml:space="preserve"> CITATION Pue24 \l 3082 </w:instrText>
          </w:r>
          <w:r w:rsidRPr="00CB0780">
            <w:rPr>
              <w:rFonts w:ascii="Calibri" w:eastAsiaTheme="majorEastAsia" w:hAnsi="Calibri" w:cs="Calibri"/>
              <w:b/>
              <w:bCs/>
              <w:color w:val="5B9BD5" w:themeColor="accent1"/>
              <w:lang w:val="es-ES"/>
            </w:rPr>
            <w:fldChar w:fldCharType="separate"/>
          </w:r>
          <w:r w:rsidRPr="00CB0780">
            <w:rPr>
              <w:rFonts w:ascii="Calibri" w:eastAsiaTheme="majorEastAsia" w:hAnsi="Calibri" w:cs="Calibri"/>
              <w:b/>
              <w:bCs/>
              <w:color w:val="5B9BD5" w:themeColor="accent1"/>
              <w:lang w:val="es-ES"/>
            </w:rPr>
            <w:t xml:space="preserve"> (Pueblos originarios, 2024)</w:t>
          </w:r>
          <w:r w:rsidRPr="00CB0780">
            <w:rPr>
              <w:rFonts w:ascii="Calibri" w:eastAsiaTheme="majorEastAsia" w:hAnsi="Calibri" w:cs="Calibri"/>
              <w:b/>
              <w:bCs/>
              <w:color w:val="5B9BD5" w:themeColor="accent1"/>
              <w:lang w:val="es-ES"/>
            </w:rPr>
            <w:fldChar w:fldCharType="end"/>
          </w:r>
        </w:sdtContent>
      </w:sdt>
      <w:r w:rsidRPr="00CB0780">
        <w:rPr>
          <w:rFonts w:ascii="Calibri" w:eastAsiaTheme="majorEastAsia" w:hAnsi="Calibri" w:cs="Calibri"/>
          <w:b/>
          <w:bCs/>
          <w:color w:val="5B9BD5" w:themeColor="accent1"/>
          <w:lang w:val="es-ES"/>
        </w:rPr>
        <w:t xml:space="preserve"> </w:t>
      </w:r>
    </w:p>
    <w:p w14:paraId="3D89B196" w14:textId="77777777" w:rsidR="00F66B49" w:rsidRPr="00CB0780" w:rsidRDefault="00F66B49" w:rsidP="00F66B49">
      <w:pPr>
        <w:autoSpaceDE w:val="0"/>
        <w:autoSpaceDN w:val="0"/>
        <w:adjustRightInd w:val="0"/>
        <w:spacing w:after="0" w:line="240" w:lineRule="auto"/>
        <w:jc w:val="both"/>
        <w:rPr>
          <w:rFonts w:ascii="Calibri" w:hAnsi="Calibri" w:cs="Calibri"/>
          <w:bCs/>
          <w:i/>
          <w:iCs/>
          <w:color w:val="000000" w:themeColor="text1"/>
          <w:sz w:val="20"/>
          <w:szCs w:val="20"/>
          <w:lang w:val="es-HN"/>
        </w:rPr>
      </w:pPr>
    </w:p>
    <w:p w14:paraId="666E8EAC" w14:textId="77777777" w:rsidR="00F66B49" w:rsidRPr="00CB0780" w:rsidRDefault="00F66B49" w:rsidP="00F66B49">
      <w:pPr>
        <w:autoSpaceDE w:val="0"/>
        <w:autoSpaceDN w:val="0"/>
        <w:adjustRightInd w:val="0"/>
        <w:spacing w:after="0" w:line="240" w:lineRule="auto"/>
        <w:jc w:val="both"/>
        <w:rPr>
          <w:rFonts w:ascii="Calibri" w:hAnsi="Calibri" w:cs="Calibri"/>
          <w:bCs/>
          <w:i/>
          <w:iCs/>
          <w:color w:val="000000" w:themeColor="text1"/>
          <w:sz w:val="20"/>
          <w:szCs w:val="20"/>
          <w:lang w:val="es-ES"/>
        </w:rPr>
      </w:pPr>
    </w:p>
    <w:p w14:paraId="3A644BC1" w14:textId="77777777" w:rsidR="00F66B49" w:rsidRPr="00CB0780" w:rsidRDefault="00F66B49" w:rsidP="00F66B49">
      <w:pPr>
        <w:jc w:val="both"/>
        <w:rPr>
          <w:rFonts w:ascii="Calibri" w:hAnsi="Calibri" w:cs="Calibri"/>
          <w:lang w:val="es-HN"/>
        </w:rPr>
      </w:pPr>
      <w:r w:rsidRPr="00CB0780">
        <w:rPr>
          <w:rFonts w:ascii="Calibri" w:hAnsi="Calibri" w:cs="Calibri"/>
          <w:lang w:val="es-HN"/>
        </w:rPr>
        <w:t xml:space="preserve">En este mural se puede observar, Reproducción del mural del Cuarto 2. Se representa la batalla del 2 de agosto de 792, la victoria de Bonampak y la presentación de los prisioneros. Chan </w:t>
      </w:r>
      <w:proofErr w:type="spellStart"/>
      <w:r w:rsidRPr="00CB0780">
        <w:rPr>
          <w:rFonts w:ascii="Calibri" w:hAnsi="Calibri" w:cs="Calibri"/>
          <w:lang w:val="es-HN"/>
        </w:rPr>
        <w:t>Muwan</w:t>
      </w:r>
      <w:proofErr w:type="spellEnd"/>
      <w:r w:rsidRPr="00CB0780">
        <w:rPr>
          <w:rFonts w:ascii="Calibri" w:hAnsi="Calibri" w:cs="Calibri"/>
          <w:lang w:val="es-HN"/>
        </w:rPr>
        <w:t xml:space="preserve"> II con pieles de jaguar, controla al cautivo principal, se observan a los otros, despojados de ropas, con la sangre que cae de sus uñas tras la tortura. </w:t>
      </w:r>
      <w:sdt>
        <w:sdtPr>
          <w:rPr>
            <w:rFonts w:ascii="Calibri" w:hAnsi="Calibri" w:cs="Calibri"/>
          </w:rPr>
          <w:id w:val="914905581"/>
          <w:citation/>
        </w:sdtPr>
        <w:sdtContent>
          <w:r w:rsidRPr="00CB0780">
            <w:rPr>
              <w:rFonts w:ascii="Calibri" w:hAnsi="Calibri" w:cs="Calibri"/>
            </w:rPr>
            <w:fldChar w:fldCharType="begin"/>
          </w:r>
          <w:r w:rsidRPr="00CB0780">
            <w:rPr>
              <w:rFonts w:ascii="Calibri" w:hAnsi="Calibri" w:cs="Calibri"/>
              <w:lang w:val="es-ES"/>
            </w:rPr>
            <w:instrText xml:space="preserve"> CITATION Pue24 \l 3082 </w:instrText>
          </w:r>
          <w:r w:rsidRPr="00CB0780">
            <w:rPr>
              <w:rFonts w:ascii="Calibri" w:hAnsi="Calibri" w:cs="Calibri"/>
            </w:rPr>
            <w:fldChar w:fldCharType="separate"/>
          </w:r>
          <w:r w:rsidRPr="00CB0780">
            <w:rPr>
              <w:rFonts w:ascii="Calibri" w:hAnsi="Calibri" w:cs="Calibri"/>
              <w:noProof/>
              <w:lang w:val="es-ES"/>
            </w:rPr>
            <w:t>(Pueblos originarios, 2024)</w:t>
          </w:r>
          <w:r w:rsidRPr="00CB0780">
            <w:rPr>
              <w:rFonts w:ascii="Calibri" w:hAnsi="Calibri" w:cs="Calibri"/>
            </w:rPr>
            <w:fldChar w:fldCharType="end"/>
          </w:r>
        </w:sdtContent>
      </w:sdt>
    </w:p>
    <w:p w14:paraId="34BAFAD7" w14:textId="77777777" w:rsidR="00F66B49" w:rsidRPr="00CB0780" w:rsidRDefault="00F66B49" w:rsidP="00F66B49">
      <w:pPr>
        <w:pStyle w:val="NormalWeb"/>
        <w:shd w:val="clear" w:color="auto" w:fill="FFFFFF"/>
        <w:tabs>
          <w:tab w:val="left" w:pos="1524"/>
        </w:tabs>
        <w:jc w:val="both"/>
        <w:rPr>
          <w:rFonts w:ascii="Calibri" w:hAnsi="Calibri" w:cs="Calibri"/>
          <w:color w:val="000000" w:themeColor="text1"/>
          <w:sz w:val="22"/>
          <w:szCs w:val="22"/>
        </w:rPr>
      </w:pPr>
      <w:r w:rsidRPr="00CB0780">
        <w:rPr>
          <w:rFonts w:ascii="Calibri" w:hAnsi="Calibri" w:cs="Calibri"/>
          <w:sz w:val="22"/>
          <w:szCs w:val="22"/>
        </w:rPr>
        <w:t xml:space="preserve">Pero de acuerdo con las escenas pintadas en este mural y la fecha que según </w:t>
      </w:r>
      <w:sdt>
        <w:sdtPr>
          <w:rPr>
            <w:rFonts w:ascii="Calibri" w:hAnsi="Calibri" w:cs="Calibri"/>
            <w:sz w:val="22"/>
            <w:szCs w:val="22"/>
          </w:rPr>
          <w:id w:val="-834839001"/>
          <w:citation/>
        </w:sdtPr>
        <w:sdtContent>
          <w:r w:rsidRPr="00CB0780">
            <w:rPr>
              <w:rFonts w:ascii="Calibri" w:hAnsi="Calibri" w:cs="Calibri"/>
              <w:sz w:val="22"/>
              <w:szCs w:val="22"/>
            </w:rPr>
            <w:fldChar w:fldCharType="begin"/>
          </w:r>
          <w:r w:rsidRPr="00CB0780">
            <w:rPr>
              <w:rFonts w:ascii="Calibri" w:hAnsi="Calibri" w:cs="Calibri"/>
              <w:sz w:val="22"/>
              <w:szCs w:val="22"/>
              <w:lang w:val="es-ES"/>
            </w:rPr>
            <w:instrText xml:space="preserve">CITATION Fre01 \l 3082 </w:instrText>
          </w:r>
          <w:r w:rsidRPr="00CB0780">
            <w:rPr>
              <w:rFonts w:ascii="Calibri" w:hAnsi="Calibri" w:cs="Calibri"/>
              <w:sz w:val="22"/>
              <w:szCs w:val="22"/>
            </w:rPr>
            <w:fldChar w:fldCharType="separate"/>
          </w:r>
          <w:r w:rsidRPr="00CB0780">
            <w:rPr>
              <w:rFonts w:ascii="Calibri" w:hAnsi="Calibri" w:cs="Calibri"/>
              <w:noProof/>
              <w:sz w:val="22"/>
              <w:szCs w:val="22"/>
              <w:lang w:val="es-ES"/>
            </w:rPr>
            <w:t>(Freidel et al., 2001)</w:t>
          </w:r>
          <w:r w:rsidRPr="00CB0780">
            <w:rPr>
              <w:rFonts w:ascii="Calibri" w:hAnsi="Calibri" w:cs="Calibri"/>
              <w:sz w:val="22"/>
              <w:szCs w:val="22"/>
            </w:rPr>
            <w:fldChar w:fldCharType="end"/>
          </w:r>
        </w:sdtContent>
      </w:sdt>
      <w:r w:rsidRPr="00CB0780">
        <w:rPr>
          <w:rFonts w:ascii="Calibri" w:hAnsi="Calibri" w:cs="Calibri"/>
          <w:sz w:val="22"/>
          <w:szCs w:val="22"/>
        </w:rPr>
        <w:t xml:space="preserve"> al revisar en un programa computarizado, se descubre que para la fecha </w:t>
      </w:r>
      <w:r w:rsidRPr="00CB0780">
        <w:rPr>
          <w:rFonts w:ascii="Calibri" w:hAnsi="Calibri" w:cs="Calibri"/>
          <w:color w:val="000000" w:themeColor="text1"/>
          <w:sz w:val="22"/>
          <w:szCs w:val="22"/>
        </w:rPr>
        <w:t xml:space="preserve">790 y 792 </w:t>
      </w:r>
      <w:proofErr w:type="spellStart"/>
      <w:r w:rsidRPr="00CB0780">
        <w:rPr>
          <w:rFonts w:ascii="Calibri" w:hAnsi="Calibri" w:cs="Calibri"/>
          <w:color w:val="000000" w:themeColor="text1"/>
          <w:sz w:val="22"/>
          <w:szCs w:val="22"/>
        </w:rPr>
        <w:t>d.C</w:t>
      </w:r>
      <w:proofErr w:type="spellEnd"/>
      <w:r w:rsidRPr="00CB0780">
        <w:rPr>
          <w:rFonts w:ascii="Calibri" w:hAnsi="Calibri" w:cs="Calibri"/>
          <w:color w:val="000000" w:themeColor="text1"/>
          <w:sz w:val="22"/>
          <w:szCs w:val="22"/>
        </w:rPr>
        <w:t xml:space="preserve"> se encontraban las constelaciones Géminis y Orión habían estado suspendidas en el horizonte del este con Saturno y Marte sobre ellas. P. (76-77)</w:t>
      </w:r>
    </w:p>
    <w:p w14:paraId="0435C7C7" w14:textId="77777777" w:rsidR="00F66B49" w:rsidRPr="00CB0780" w:rsidRDefault="00F66B49" w:rsidP="00F66B49">
      <w:pPr>
        <w:pStyle w:val="NormalWeb"/>
        <w:shd w:val="clear" w:color="auto" w:fill="FFFFFF"/>
        <w:tabs>
          <w:tab w:val="left" w:pos="1524"/>
        </w:tabs>
        <w:jc w:val="both"/>
        <w:rPr>
          <w:rFonts w:ascii="Calibri" w:hAnsi="Calibri" w:cs="Calibri"/>
          <w:color w:val="000000" w:themeColor="text1"/>
          <w:sz w:val="22"/>
          <w:szCs w:val="22"/>
        </w:rPr>
      </w:pPr>
      <w:r w:rsidRPr="00CB0780">
        <w:rPr>
          <w:rFonts w:ascii="Calibri" w:hAnsi="Calibri" w:cs="Calibri"/>
          <w:color w:val="000000" w:themeColor="text1"/>
          <w:sz w:val="22"/>
          <w:szCs w:val="22"/>
        </w:rPr>
        <w:t>Los murales muestran pecarís en el acto de copulación a la izquierda, una tortuga con tres estrellas a la derecha. Ver Figura 11.</w:t>
      </w:r>
    </w:p>
    <w:p w14:paraId="1E3DBD37" w14:textId="77777777" w:rsidR="00F66B49" w:rsidRPr="009B2DB9" w:rsidRDefault="00F66B49" w:rsidP="00F66B49">
      <w:pPr>
        <w:pStyle w:val="NormalWeb"/>
        <w:shd w:val="clear" w:color="auto" w:fill="FFFFFF"/>
        <w:tabs>
          <w:tab w:val="left" w:pos="1524"/>
        </w:tabs>
        <w:jc w:val="both"/>
        <w:rPr>
          <w:rFonts w:ascii="Verdana" w:hAnsi="Verdana" w:cs="Arial"/>
          <w:bCs/>
          <w:color w:val="000000" w:themeColor="text1"/>
          <w:sz w:val="20"/>
          <w:szCs w:val="20"/>
          <w:lang w:val="es-ES"/>
        </w:rPr>
      </w:pPr>
    </w:p>
    <w:p w14:paraId="4190A8FE" w14:textId="77777777" w:rsidR="00F66B49" w:rsidRPr="009B2DB9" w:rsidRDefault="00F66B49" w:rsidP="00F66B49">
      <w:pPr>
        <w:autoSpaceDE w:val="0"/>
        <w:autoSpaceDN w:val="0"/>
        <w:adjustRightInd w:val="0"/>
        <w:spacing w:after="0" w:line="240" w:lineRule="auto"/>
        <w:jc w:val="both"/>
        <w:rPr>
          <w:rFonts w:ascii="Verdana" w:hAnsi="Verdana" w:cs="Arial"/>
          <w:bCs/>
          <w:color w:val="000000" w:themeColor="text1"/>
          <w:sz w:val="20"/>
          <w:szCs w:val="20"/>
          <w:lang w:val="es-ES"/>
        </w:rPr>
      </w:pPr>
    </w:p>
    <w:p w14:paraId="65AFF316" w14:textId="77777777" w:rsidR="00F66B49" w:rsidRPr="009B2DB9" w:rsidRDefault="00F66B49" w:rsidP="00F66B49">
      <w:pPr>
        <w:autoSpaceDE w:val="0"/>
        <w:autoSpaceDN w:val="0"/>
        <w:adjustRightInd w:val="0"/>
        <w:spacing w:after="0" w:line="240" w:lineRule="auto"/>
        <w:jc w:val="both"/>
        <w:rPr>
          <w:rFonts w:ascii="Verdana" w:hAnsi="Verdana" w:cs="Arial"/>
          <w:bCs/>
          <w:color w:val="000000" w:themeColor="text1"/>
          <w:sz w:val="20"/>
          <w:szCs w:val="20"/>
          <w:lang w:val="es-ES"/>
        </w:rPr>
      </w:pPr>
    </w:p>
    <w:p w14:paraId="2A0D7287" w14:textId="77777777" w:rsidR="00F66B49" w:rsidRPr="009B2DB9" w:rsidRDefault="00F66B49" w:rsidP="00F66B49">
      <w:pPr>
        <w:autoSpaceDE w:val="0"/>
        <w:autoSpaceDN w:val="0"/>
        <w:adjustRightInd w:val="0"/>
        <w:spacing w:after="0" w:line="240" w:lineRule="auto"/>
        <w:jc w:val="both"/>
        <w:rPr>
          <w:rFonts w:ascii="Verdana" w:hAnsi="Verdana" w:cs="Arial"/>
          <w:bCs/>
          <w:color w:val="000000" w:themeColor="text1"/>
          <w:sz w:val="20"/>
          <w:szCs w:val="20"/>
          <w:lang w:val="es-ES"/>
        </w:rPr>
      </w:pPr>
    </w:p>
    <w:p w14:paraId="60EF6F38"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r w:rsidRPr="009B2DB9">
        <w:rPr>
          <w:rFonts w:ascii="Verdana" w:hAnsi="Verdana"/>
          <w:b/>
          <w:sz w:val="20"/>
          <w:szCs w:val="20"/>
          <w:lang w:val="es-ES"/>
        </w:rPr>
        <w:lastRenderedPageBreak/>
        <w:t xml:space="preserve"> </w:t>
      </w:r>
    </w:p>
    <w:p w14:paraId="5C8AB0CD"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4FAD932B"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r w:rsidRPr="009B2DB9">
        <w:rPr>
          <w:rFonts w:ascii="Verdana" w:hAnsi="Verdana" w:cs="Arial"/>
          <w:bCs/>
          <w:noProof/>
          <w:color w:val="000000" w:themeColor="text1"/>
          <w:sz w:val="20"/>
          <w:szCs w:val="20"/>
          <w:lang w:val="es-ES"/>
        </w:rPr>
        <w:drawing>
          <wp:anchor distT="0" distB="0" distL="114300" distR="114300" simplePos="0" relativeHeight="251680768" behindDoc="1" locked="0" layoutInCell="1" allowOverlap="1" wp14:anchorId="1C6618FD" wp14:editId="701DBCBB">
            <wp:simplePos x="0" y="0"/>
            <wp:positionH relativeFrom="column">
              <wp:posOffset>1076325</wp:posOffset>
            </wp:positionH>
            <wp:positionV relativeFrom="paragraph">
              <wp:posOffset>0</wp:posOffset>
            </wp:positionV>
            <wp:extent cx="3230880" cy="3855720"/>
            <wp:effectExtent l="133350" t="133350" r="140970" b="125730"/>
            <wp:wrapTight wrapText="bothSides">
              <wp:wrapPolygon edited="0">
                <wp:start x="-509" y="-747"/>
                <wp:lineTo x="-892" y="-640"/>
                <wp:lineTo x="-892" y="21451"/>
                <wp:lineTo x="-637" y="22091"/>
                <wp:lineTo x="-509" y="22198"/>
                <wp:lineTo x="22033" y="22198"/>
                <wp:lineTo x="22415" y="21557"/>
                <wp:lineTo x="22415" y="1067"/>
                <wp:lineTo x="22033" y="-534"/>
                <wp:lineTo x="22033" y="-747"/>
                <wp:lineTo x="-509" y="-747"/>
              </wp:wrapPolygon>
            </wp:wrapTight>
            <wp:docPr id="12" name="Imagen 12" descr="Dibujo de un pizarrón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bujo de un pizarrón blanco&#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0880" cy="3855720"/>
                    </a:xfrm>
                    <a:prstGeom prst="rect">
                      <a:avLst/>
                    </a:prstGeom>
                    <a:noFill/>
                    <a:ln>
                      <a:noFill/>
                    </a:ln>
                    <a:effectLst>
                      <a:glow rad="127000">
                        <a:schemeClr val="tx1"/>
                      </a:glow>
                    </a:effectLst>
                  </pic:spPr>
                </pic:pic>
              </a:graphicData>
            </a:graphic>
            <wp14:sizeRelH relativeFrom="page">
              <wp14:pctWidth>0</wp14:pctWidth>
            </wp14:sizeRelH>
            <wp14:sizeRelV relativeFrom="page">
              <wp14:pctHeight>0</wp14:pctHeight>
            </wp14:sizeRelV>
          </wp:anchor>
        </w:drawing>
      </w:r>
    </w:p>
    <w:p w14:paraId="50F3CBA3"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33D7FF16"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0061C4CA"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41C72C09"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10F12705"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0E72B333"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615170D6"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0C629C42"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3E1153A3"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39C26EE1"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73247F55"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5A35D8A9"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5EC5C41A"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64010B2F"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1716FFF0"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6865694F"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1585F4B6"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4F09AB01"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40F22ABE"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255E8BA6"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372023DD"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670CB6D7"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6DCF42F9" w14:textId="77777777" w:rsidR="00F66B49" w:rsidRDefault="00F66B49" w:rsidP="00F66B49">
      <w:pPr>
        <w:autoSpaceDE w:val="0"/>
        <w:autoSpaceDN w:val="0"/>
        <w:adjustRightInd w:val="0"/>
        <w:spacing w:after="0" w:line="240" w:lineRule="auto"/>
        <w:jc w:val="both"/>
        <w:rPr>
          <w:rFonts w:ascii="Verdana" w:hAnsi="Verdana"/>
          <w:b/>
          <w:sz w:val="20"/>
          <w:szCs w:val="20"/>
          <w:lang w:val="es-ES"/>
        </w:rPr>
      </w:pPr>
    </w:p>
    <w:p w14:paraId="434947BD"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6D51EC1C" w14:textId="77777777" w:rsidR="00F66B49" w:rsidRPr="009B2DB9" w:rsidRDefault="00F66B49" w:rsidP="00F66B49">
      <w:pPr>
        <w:autoSpaceDE w:val="0"/>
        <w:autoSpaceDN w:val="0"/>
        <w:adjustRightInd w:val="0"/>
        <w:spacing w:after="0" w:line="240" w:lineRule="auto"/>
        <w:jc w:val="both"/>
        <w:rPr>
          <w:rFonts w:ascii="Verdana" w:hAnsi="Verdana"/>
          <w:b/>
          <w:sz w:val="20"/>
          <w:szCs w:val="20"/>
          <w:lang w:val="es-ES"/>
        </w:rPr>
      </w:pPr>
    </w:p>
    <w:p w14:paraId="7ADBCED3" w14:textId="77777777" w:rsidR="00F66B49" w:rsidRPr="00CB0780" w:rsidRDefault="00F66B49" w:rsidP="00F66B49">
      <w:pPr>
        <w:autoSpaceDE w:val="0"/>
        <w:autoSpaceDN w:val="0"/>
        <w:adjustRightInd w:val="0"/>
        <w:spacing w:after="0" w:line="240" w:lineRule="auto"/>
        <w:jc w:val="both"/>
        <w:rPr>
          <w:rFonts w:eastAsiaTheme="majorEastAsia" w:cstheme="minorHAnsi"/>
          <w:b/>
          <w:bCs/>
          <w:color w:val="5B9BD5" w:themeColor="accent1"/>
          <w:lang w:val="es-ES"/>
        </w:rPr>
      </w:pPr>
      <w:r w:rsidRPr="00CB0780">
        <w:rPr>
          <w:rFonts w:eastAsiaTheme="majorEastAsia" w:cstheme="minorHAnsi"/>
          <w:b/>
          <w:bCs/>
          <w:color w:val="5B9BD5" w:themeColor="accent1"/>
          <w:lang w:val="es-ES"/>
        </w:rPr>
        <w:t>Figura 11. a) Las carteleras del muro norte de la Cámara 2 de Bonampak y b) imagen inferior el cielo del 6 de agosto de 792. d.C., en Bonampak.</w:t>
      </w:r>
      <w:sdt>
        <w:sdtPr>
          <w:rPr>
            <w:rFonts w:eastAsiaTheme="majorEastAsia" w:cstheme="minorHAnsi"/>
            <w:b/>
            <w:bCs/>
            <w:color w:val="5B9BD5" w:themeColor="accent1"/>
            <w:lang w:val="es-ES"/>
          </w:rPr>
          <w:id w:val="-1619901101"/>
          <w:citation/>
        </w:sdtPr>
        <w:sdtContent>
          <w:r w:rsidRPr="00CB0780">
            <w:rPr>
              <w:rFonts w:eastAsiaTheme="majorEastAsia" w:cstheme="minorHAnsi"/>
              <w:b/>
              <w:bCs/>
              <w:color w:val="5B9BD5" w:themeColor="accent1"/>
              <w:lang w:val="es-ES"/>
            </w:rPr>
            <w:fldChar w:fldCharType="begin"/>
          </w:r>
          <w:r w:rsidRPr="00CB0780">
            <w:rPr>
              <w:rFonts w:eastAsiaTheme="majorEastAsia" w:cstheme="minorHAnsi"/>
              <w:b/>
              <w:bCs/>
              <w:color w:val="5B9BD5" w:themeColor="accent1"/>
              <w:lang w:val="es-ES"/>
            </w:rPr>
            <w:instrText xml:space="preserve">CITATION Fre01 \l 3082 </w:instrText>
          </w:r>
          <w:r w:rsidRPr="00CB0780">
            <w:rPr>
              <w:rFonts w:eastAsiaTheme="majorEastAsia" w:cstheme="minorHAnsi"/>
              <w:b/>
              <w:bCs/>
              <w:color w:val="5B9BD5" w:themeColor="accent1"/>
              <w:lang w:val="es-ES"/>
            </w:rPr>
            <w:fldChar w:fldCharType="separate"/>
          </w:r>
          <w:r w:rsidRPr="00CB0780">
            <w:rPr>
              <w:rFonts w:eastAsiaTheme="majorEastAsia" w:cstheme="minorHAnsi"/>
              <w:b/>
              <w:bCs/>
              <w:color w:val="5B9BD5" w:themeColor="accent1"/>
              <w:lang w:val="es-ES"/>
            </w:rPr>
            <w:t xml:space="preserve"> (Freidel et al., 2001)</w:t>
          </w:r>
          <w:r w:rsidRPr="00CB0780">
            <w:rPr>
              <w:rFonts w:eastAsiaTheme="majorEastAsia" w:cstheme="minorHAnsi"/>
              <w:b/>
              <w:bCs/>
              <w:color w:val="5B9BD5" w:themeColor="accent1"/>
              <w:lang w:val="es-ES"/>
            </w:rPr>
            <w:fldChar w:fldCharType="end"/>
          </w:r>
        </w:sdtContent>
      </w:sdt>
    </w:p>
    <w:p w14:paraId="5D9A8124" w14:textId="77777777" w:rsidR="00F66B49" w:rsidRPr="00CB0780" w:rsidRDefault="00F66B49" w:rsidP="00F66B49">
      <w:pPr>
        <w:autoSpaceDE w:val="0"/>
        <w:autoSpaceDN w:val="0"/>
        <w:adjustRightInd w:val="0"/>
        <w:spacing w:after="0" w:line="240" w:lineRule="auto"/>
        <w:jc w:val="both"/>
        <w:rPr>
          <w:rFonts w:cstheme="minorHAnsi"/>
          <w:bCs/>
          <w:i/>
          <w:iCs/>
          <w:color w:val="000000" w:themeColor="text1"/>
          <w:sz w:val="20"/>
          <w:szCs w:val="20"/>
          <w:lang w:val="es-ES"/>
        </w:rPr>
      </w:pPr>
    </w:p>
    <w:p w14:paraId="0B593219" w14:textId="77777777" w:rsidR="00F66B49" w:rsidRPr="00CB0780" w:rsidRDefault="00F66B49" w:rsidP="00F66B49">
      <w:pPr>
        <w:autoSpaceDE w:val="0"/>
        <w:autoSpaceDN w:val="0"/>
        <w:adjustRightInd w:val="0"/>
        <w:spacing w:after="0" w:line="240" w:lineRule="auto"/>
        <w:jc w:val="both"/>
        <w:rPr>
          <w:rFonts w:cstheme="minorHAnsi"/>
          <w:bCs/>
          <w:color w:val="000000" w:themeColor="text1"/>
          <w:sz w:val="20"/>
          <w:szCs w:val="20"/>
          <w:lang w:val="es-ES"/>
        </w:rPr>
      </w:pPr>
    </w:p>
    <w:p w14:paraId="77E3B1C2" w14:textId="77777777" w:rsidR="00F66B49" w:rsidRPr="00CB0780" w:rsidRDefault="00F66B49" w:rsidP="00F66B49">
      <w:pPr>
        <w:autoSpaceDE w:val="0"/>
        <w:autoSpaceDN w:val="0"/>
        <w:adjustRightInd w:val="0"/>
        <w:spacing w:after="0" w:line="240" w:lineRule="auto"/>
        <w:jc w:val="both"/>
        <w:rPr>
          <w:rFonts w:cstheme="minorHAnsi"/>
          <w:bCs/>
          <w:lang w:val="es-ES"/>
        </w:rPr>
      </w:pPr>
      <w:proofErr w:type="spellStart"/>
      <w:r w:rsidRPr="00CB0780">
        <w:rPr>
          <w:rFonts w:cstheme="minorHAnsi"/>
          <w:bCs/>
          <w:lang w:val="es-ES"/>
        </w:rPr>
        <w:t>Lounsbury</w:t>
      </w:r>
      <w:proofErr w:type="spellEnd"/>
      <w:r w:rsidRPr="00CB0780">
        <w:rPr>
          <w:rFonts w:cstheme="minorHAnsi"/>
          <w:bCs/>
          <w:lang w:val="es-ES"/>
        </w:rPr>
        <w:t xml:space="preserve"> citado en </w:t>
      </w:r>
      <w:sdt>
        <w:sdtPr>
          <w:rPr>
            <w:rFonts w:cstheme="minorHAnsi"/>
            <w:bCs/>
            <w:lang w:val="es-ES"/>
          </w:rPr>
          <w:id w:val="-176880891"/>
          <w:citation/>
        </w:sdtPr>
        <w:sdtContent>
          <w:r w:rsidRPr="00CB0780">
            <w:rPr>
              <w:rFonts w:cstheme="minorHAnsi"/>
              <w:bCs/>
              <w:lang w:val="es-ES"/>
            </w:rPr>
            <w:fldChar w:fldCharType="begin"/>
          </w:r>
          <w:r w:rsidRPr="00CB0780">
            <w:rPr>
              <w:rFonts w:cstheme="minorHAnsi"/>
              <w:bCs/>
              <w:lang w:val="es-ES"/>
            </w:rPr>
            <w:instrText xml:space="preserve">CITATION Fre01 \l 3082 </w:instrText>
          </w:r>
          <w:r w:rsidRPr="00CB0780">
            <w:rPr>
              <w:rFonts w:cstheme="minorHAnsi"/>
              <w:bCs/>
              <w:lang w:val="es-ES"/>
            </w:rPr>
            <w:fldChar w:fldCharType="separate"/>
          </w:r>
          <w:r w:rsidRPr="00CB0780">
            <w:rPr>
              <w:rFonts w:cstheme="minorHAnsi"/>
              <w:noProof/>
              <w:lang w:val="es-ES"/>
            </w:rPr>
            <w:t>(Freidel et al., 2001)</w:t>
          </w:r>
          <w:r w:rsidRPr="00CB0780">
            <w:rPr>
              <w:rFonts w:cstheme="minorHAnsi"/>
              <w:bCs/>
              <w:lang w:val="es-ES"/>
            </w:rPr>
            <w:fldChar w:fldCharType="end"/>
          </w:r>
        </w:sdtContent>
      </w:sdt>
      <w:r w:rsidRPr="00CB0780">
        <w:rPr>
          <w:rFonts w:cstheme="minorHAnsi"/>
          <w:bCs/>
          <w:lang w:val="es-ES"/>
        </w:rPr>
        <w:t xml:space="preserve"> ya había publicado evidencias de que algunas fuentes llamaban a géminis la “estrella de la tortuga “, en tanto que otros identifican a este con Orión”. Pero nos queda claro que géminis es el pecaríes y Orión la tortuga. P. (78). Un estudio computarizado del cielo realizado el 6 de agosto de 792 d.C., Con el EZCOSMOS. Este programa para estudios de astronomía evidenciaba las constelaciones Géminis y Orión Habían estado suspendidas en el horizonte del este con Saturno y Marte sobre y entre ellas.</w:t>
      </w:r>
      <w:sdt>
        <w:sdtPr>
          <w:rPr>
            <w:rFonts w:cstheme="minorHAnsi"/>
            <w:bCs/>
            <w:lang w:val="es-ES"/>
          </w:rPr>
          <w:id w:val="-135642323"/>
          <w:citation/>
        </w:sdtPr>
        <w:sdtContent>
          <w:r w:rsidRPr="00CB0780">
            <w:rPr>
              <w:rFonts w:cstheme="minorHAnsi"/>
              <w:bCs/>
              <w:lang w:val="es-ES"/>
            </w:rPr>
            <w:fldChar w:fldCharType="begin"/>
          </w:r>
          <w:r w:rsidRPr="00CB0780">
            <w:rPr>
              <w:rFonts w:cstheme="minorHAnsi"/>
              <w:bCs/>
              <w:lang w:val="es-ES"/>
            </w:rPr>
            <w:instrText xml:space="preserve"> CITATION Fre01 \l 3082 </w:instrText>
          </w:r>
          <w:r w:rsidRPr="00CB0780">
            <w:rPr>
              <w:rFonts w:cstheme="minorHAnsi"/>
              <w:bCs/>
              <w:lang w:val="es-ES"/>
            </w:rPr>
            <w:fldChar w:fldCharType="separate"/>
          </w:r>
          <w:r w:rsidRPr="00CB0780">
            <w:rPr>
              <w:rFonts w:cstheme="minorHAnsi"/>
              <w:bCs/>
              <w:noProof/>
              <w:lang w:val="es-ES"/>
            </w:rPr>
            <w:t xml:space="preserve"> </w:t>
          </w:r>
          <w:r w:rsidRPr="00CB0780">
            <w:rPr>
              <w:rFonts w:cstheme="minorHAnsi"/>
              <w:noProof/>
              <w:lang w:val="es-ES"/>
            </w:rPr>
            <w:t>(Freidel et al., 2001)</w:t>
          </w:r>
          <w:r w:rsidRPr="00CB0780">
            <w:rPr>
              <w:rFonts w:cstheme="minorHAnsi"/>
              <w:bCs/>
              <w:lang w:val="es-ES"/>
            </w:rPr>
            <w:fldChar w:fldCharType="end"/>
          </w:r>
        </w:sdtContent>
      </w:sdt>
      <w:r w:rsidRPr="00CB0780">
        <w:rPr>
          <w:rFonts w:cstheme="minorHAnsi"/>
          <w:bCs/>
          <w:lang w:val="es-ES"/>
        </w:rPr>
        <w:t xml:space="preserve"> </w:t>
      </w:r>
    </w:p>
    <w:p w14:paraId="75276705" w14:textId="77777777" w:rsidR="00F66B49" w:rsidRPr="00CB0780" w:rsidRDefault="00F66B49" w:rsidP="00F66B49">
      <w:pPr>
        <w:autoSpaceDE w:val="0"/>
        <w:autoSpaceDN w:val="0"/>
        <w:adjustRightInd w:val="0"/>
        <w:spacing w:after="0" w:line="240" w:lineRule="auto"/>
        <w:jc w:val="both"/>
        <w:rPr>
          <w:rFonts w:cstheme="minorHAnsi"/>
          <w:bCs/>
          <w:lang w:val="es-ES"/>
        </w:rPr>
      </w:pPr>
    </w:p>
    <w:p w14:paraId="03A81B4A" w14:textId="77777777" w:rsidR="00F66B49" w:rsidRPr="00CB0780" w:rsidRDefault="00F66B49" w:rsidP="00F66B49">
      <w:pPr>
        <w:autoSpaceDE w:val="0"/>
        <w:autoSpaceDN w:val="0"/>
        <w:adjustRightInd w:val="0"/>
        <w:spacing w:after="0" w:line="240" w:lineRule="auto"/>
        <w:jc w:val="both"/>
        <w:rPr>
          <w:rFonts w:cstheme="minorHAnsi"/>
          <w:bCs/>
          <w:lang w:val="es-ES"/>
        </w:rPr>
      </w:pPr>
      <w:r w:rsidRPr="00CB0780">
        <w:rPr>
          <w:rFonts w:cstheme="minorHAnsi"/>
          <w:bCs/>
          <w:lang w:val="es-ES"/>
        </w:rPr>
        <w:t xml:space="preserve">Las tres estrellas puestas sobre la espalda de esta cartera de Bonampak estaban colocadas siguiendo la misma pauta del cinturón de Orión. Según los especialistas lo más importante que el Dios del maíz había renacido del caparazón hendido de una tortuga. La relación la citamos la figura 7 y le texto que le prosigue donde los hijos del Dios Maíz, los Héroes gemelos lo hacen renacer de un caparazón de tortuga y citamos la figura 11 que nos muestra el cielo del 6 de agosto d 792, es la fecha del paso del sol por el cenit en Bonampak que es justamente 7 días antes del día de la creación, 13 de agosto Ver figura 12. según </w:t>
      </w:r>
      <w:sdt>
        <w:sdtPr>
          <w:rPr>
            <w:rFonts w:cstheme="minorHAnsi"/>
            <w:bCs/>
            <w:lang w:val="es-ES"/>
          </w:rPr>
          <w:id w:val="624734294"/>
          <w:citation/>
        </w:sdtPr>
        <w:sdtContent>
          <w:r w:rsidRPr="00CB0780">
            <w:rPr>
              <w:rFonts w:cstheme="minorHAnsi"/>
              <w:bCs/>
              <w:lang w:val="es-ES"/>
            </w:rPr>
            <w:fldChar w:fldCharType="begin"/>
          </w:r>
          <w:r w:rsidRPr="00CB0780">
            <w:rPr>
              <w:rFonts w:cstheme="minorHAnsi"/>
              <w:bCs/>
              <w:lang w:val="es-ES"/>
            </w:rPr>
            <w:instrText xml:space="preserve">CITATION Fre01 \l 3082 </w:instrText>
          </w:r>
          <w:r w:rsidRPr="00CB0780">
            <w:rPr>
              <w:rFonts w:cstheme="minorHAnsi"/>
              <w:bCs/>
              <w:lang w:val="es-ES"/>
            </w:rPr>
            <w:fldChar w:fldCharType="separate"/>
          </w:r>
          <w:r w:rsidRPr="00CB0780">
            <w:rPr>
              <w:rFonts w:cstheme="minorHAnsi"/>
              <w:noProof/>
              <w:lang w:val="es-ES"/>
            </w:rPr>
            <w:t>(Freidel et al., 2001)</w:t>
          </w:r>
          <w:r w:rsidRPr="00CB0780">
            <w:rPr>
              <w:rFonts w:cstheme="minorHAnsi"/>
              <w:bCs/>
              <w:lang w:val="es-ES"/>
            </w:rPr>
            <w:fldChar w:fldCharType="end"/>
          </w:r>
        </w:sdtContent>
      </w:sdt>
    </w:p>
    <w:p w14:paraId="632B8BB8" w14:textId="77777777" w:rsidR="00F66B49" w:rsidRPr="009E0D1E" w:rsidRDefault="00F66B49" w:rsidP="00F66B49">
      <w:pPr>
        <w:autoSpaceDE w:val="0"/>
        <w:autoSpaceDN w:val="0"/>
        <w:adjustRightInd w:val="0"/>
        <w:spacing w:after="0" w:line="240" w:lineRule="auto"/>
        <w:jc w:val="both"/>
        <w:rPr>
          <w:rFonts w:ascii="Palatino Linotype" w:hAnsi="Palatino Linotype" w:cs="Arial"/>
          <w:bCs/>
          <w:lang w:val="es-ES"/>
        </w:rPr>
      </w:pPr>
      <w:r w:rsidRPr="009B2DB9">
        <w:rPr>
          <w:rFonts w:ascii="Verdana" w:hAnsi="Verdana"/>
          <w:bCs/>
          <w:noProof/>
          <w:sz w:val="20"/>
          <w:szCs w:val="20"/>
          <w:lang w:val="es-ES"/>
        </w:rPr>
        <w:lastRenderedPageBreak/>
        <w:drawing>
          <wp:anchor distT="0" distB="0" distL="114300" distR="114300" simplePos="0" relativeHeight="251683840" behindDoc="1" locked="0" layoutInCell="1" allowOverlap="1" wp14:anchorId="1722E0CF" wp14:editId="3FDE433A">
            <wp:simplePos x="0" y="0"/>
            <wp:positionH relativeFrom="margin">
              <wp:align>center</wp:align>
            </wp:positionH>
            <wp:positionV relativeFrom="paragraph">
              <wp:posOffset>143510</wp:posOffset>
            </wp:positionV>
            <wp:extent cx="1337310" cy="1236345"/>
            <wp:effectExtent l="133350" t="133350" r="129540" b="135255"/>
            <wp:wrapTight wrapText="bothSides">
              <wp:wrapPolygon edited="0">
                <wp:start x="-1231" y="-2330"/>
                <wp:lineTo x="-2154" y="-1997"/>
                <wp:lineTo x="-2154" y="21300"/>
                <wp:lineTo x="-1231" y="23630"/>
                <wp:lineTo x="22462" y="23630"/>
                <wp:lineTo x="23385" y="19636"/>
                <wp:lineTo x="23385" y="3328"/>
                <wp:lineTo x="22462" y="-1664"/>
                <wp:lineTo x="22462" y="-2330"/>
                <wp:lineTo x="-1231" y="-2330"/>
              </wp:wrapPolygon>
            </wp:wrapTight>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7310" cy="1236345"/>
                    </a:xfrm>
                    <a:prstGeom prst="rect">
                      <a:avLst/>
                    </a:prstGeom>
                    <a:noFill/>
                    <a:ln>
                      <a:noFill/>
                    </a:ln>
                    <a:effectLst>
                      <a:glow rad="127000">
                        <a:schemeClr val="tx1"/>
                      </a:glow>
                    </a:effectLst>
                  </pic:spPr>
                </pic:pic>
              </a:graphicData>
            </a:graphic>
            <wp14:sizeRelH relativeFrom="page">
              <wp14:pctWidth>0</wp14:pctWidth>
            </wp14:sizeRelH>
            <wp14:sizeRelV relativeFrom="page">
              <wp14:pctHeight>0</wp14:pctHeight>
            </wp14:sizeRelV>
          </wp:anchor>
        </w:drawing>
      </w:r>
    </w:p>
    <w:p w14:paraId="189C07A2" w14:textId="77777777" w:rsidR="00F66B49" w:rsidRPr="009B2DB9" w:rsidRDefault="00F66B49" w:rsidP="00F66B49">
      <w:pPr>
        <w:autoSpaceDE w:val="0"/>
        <w:autoSpaceDN w:val="0"/>
        <w:adjustRightInd w:val="0"/>
        <w:spacing w:after="0" w:line="240" w:lineRule="auto"/>
        <w:jc w:val="both"/>
        <w:rPr>
          <w:rFonts w:ascii="Verdana" w:hAnsi="Verdana"/>
          <w:bCs/>
          <w:sz w:val="20"/>
          <w:szCs w:val="20"/>
          <w:lang w:val="es-ES"/>
        </w:rPr>
      </w:pPr>
      <w:r w:rsidRPr="009B2DB9">
        <w:rPr>
          <w:rFonts w:ascii="Verdana" w:hAnsi="Verdana"/>
          <w:bCs/>
          <w:noProof/>
          <w:sz w:val="20"/>
          <w:szCs w:val="20"/>
          <w:lang w:val="es-ES"/>
        </w:rPr>
        <w:drawing>
          <wp:anchor distT="0" distB="0" distL="114300" distR="114300" simplePos="0" relativeHeight="251681792" behindDoc="1" locked="0" layoutInCell="1" allowOverlap="1" wp14:anchorId="008ABCFD" wp14:editId="4CC5D41F">
            <wp:simplePos x="0" y="0"/>
            <wp:positionH relativeFrom="column">
              <wp:posOffset>47625</wp:posOffset>
            </wp:positionH>
            <wp:positionV relativeFrom="paragraph">
              <wp:posOffset>0</wp:posOffset>
            </wp:positionV>
            <wp:extent cx="1889760" cy="1202055"/>
            <wp:effectExtent l="133350" t="133350" r="129540" b="131445"/>
            <wp:wrapTight wrapText="bothSides">
              <wp:wrapPolygon edited="0">
                <wp:start x="-871" y="-2396"/>
                <wp:lineTo x="-1524" y="-2054"/>
                <wp:lineTo x="-1524" y="21223"/>
                <wp:lineTo x="-871" y="23620"/>
                <wp:lineTo x="22210" y="23620"/>
                <wp:lineTo x="22863" y="20197"/>
                <wp:lineTo x="22863" y="3423"/>
                <wp:lineTo x="22210" y="-1712"/>
                <wp:lineTo x="22210" y="-2396"/>
                <wp:lineTo x="-871" y="-2396"/>
              </wp:wrapPolygon>
            </wp:wrapTight>
            <wp:docPr id="14" name="Imagen 14"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9760" cy="1202055"/>
                    </a:xfrm>
                    <a:prstGeom prst="rect">
                      <a:avLst/>
                    </a:prstGeom>
                    <a:noFill/>
                    <a:ln>
                      <a:noFill/>
                    </a:ln>
                    <a:effectLst>
                      <a:glow rad="127000">
                        <a:schemeClr val="tx1"/>
                      </a:glow>
                    </a:effectLst>
                  </pic:spPr>
                </pic:pic>
              </a:graphicData>
            </a:graphic>
            <wp14:sizeRelH relativeFrom="page">
              <wp14:pctWidth>0</wp14:pctWidth>
            </wp14:sizeRelH>
            <wp14:sizeRelV relativeFrom="page">
              <wp14:pctHeight>0</wp14:pctHeight>
            </wp14:sizeRelV>
          </wp:anchor>
        </w:drawing>
      </w:r>
    </w:p>
    <w:p w14:paraId="34DD9A02"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346A157F"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64C769A6"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512CEE34"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43BB261E"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7DB235F2"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38CC7814"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17277827" w14:textId="77777777" w:rsidR="00F66B49" w:rsidRDefault="00F66B49" w:rsidP="00F66B49">
      <w:pPr>
        <w:autoSpaceDE w:val="0"/>
        <w:autoSpaceDN w:val="0"/>
        <w:adjustRightInd w:val="0"/>
        <w:spacing w:after="0" w:line="240" w:lineRule="auto"/>
        <w:jc w:val="both"/>
        <w:rPr>
          <w:rFonts w:ascii="Verdana" w:hAnsi="Verdana" w:cs="Arial"/>
          <w:bCs/>
          <w:i/>
          <w:iCs/>
          <w:color w:val="000000" w:themeColor="text1"/>
          <w:sz w:val="20"/>
          <w:szCs w:val="20"/>
          <w:lang w:val="es-ES"/>
        </w:rPr>
      </w:pPr>
    </w:p>
    <w:p w14:paraId="60391E52" w14:textId="77777777" w:rsidR="00F66B49" w:rsidRPr="00CB0780" w:rsidRDefault="00F66B49" w:rsidP="00F66B49">
      <w:pPr>
        <w:autoSpaceDE w:val="0"/>
        <w:autoSpaceDN w:val="0"/>
        <w:adjustRightInd w:val="0"/>
        <w:spacing w:after="0" w:line="240" w:lineRule="auto"/>
        <w:jc w:val="both"/>
        <w:rPr>
          <w:rFonts w:eastAsiaTheme="majorEastAsia" w:cstheme="minorHAnsi"/>
          <w:b/>
          <w:bCs/>
          <w:color w:val="5B9BD5" w:themeColor="accent1"/>
          <w:lang w:val="es-ES"/>
        </w:rPr>
      </w:pPr>
      <w:r w:rsidRPr="00CB0780">
        <w:rPr>
          <w:rFonts w:eastAsiaTheme="majorEastAsia" w:cstheme="minorHAnsi"/>
          <w:b/>
          <w:bCs/>
          <w:color w:val="5B9BD5" w:themeColor="accent1"/>
          <w:lang w:val="es-ES"/>
        </w:rPr>
        <w:t>Figura 12. De izquierda a derecha detalle del Códice de Madrid y fragmento del mural de Bonampak</w:t>
      </w:r>
    </w:p>
    <w:p w14:paraId="7D801C98" w14:textId="77777777" w:rsidR="00F66B49" w:rsidRPr="00CB0780" w:rsidRDefault="00F66B49" w:rsidP="00253872">
      <w:pPr>
        <w:spacing w:after="0" w:line="360" w:lineRule="auto"/>
        <w:rPr>
          <w:rFonts w:cstheme="minorHAnsi"/>
          <w:b/>
          <w:bCs/>
          <w:color w:val="000000"/>
          <w:lang w:val="es-ES"/>
        </w:rPr>
      </w:pPr>
    </w:p>
    <w:p w14:paraId="1D908418" w14:textId="77777777" w:rsidR="00641D58" w:rsidRPr="00CB0780" w:rsidRDefault="00641D58" w:rsidP="00641D58">
      <w:pPr>
        <w:autoSpaceDE w:val="0"/>
        <w:autoSpaceDN w:val="0"/>
        <w:adjustRightInd w:val="0"/>
        <w:spacing w:after="0" w:line="240" w:lineRule="auto"/>
        <w:jc w:val="both"/>
        <w:rPr>
          <w:rStyle w:val="Textoennegrita"/>
          <w:rFonts w:cstheme="minorHAnsi"/>
          <w:b w:val="0"/>
          <w:bCs w:val="0"/>
          <w:shd w:val="clear" w:color="auto" w:fill="FFFFFF"/>
          <w:lang w:val="es-HN"/>
        </w:rPr>
      </w:pPr>
      <w:r w:rsidRPr="00CB0780">
        <w:rPr>
          <w:rStyle w:val="Textoennegrita"/>
          <w:rFonts w:cstheme="minorHAnsi"/>
          <w:b w:val="0"/>
          <w:bCs w:val="0"/>
          <w:shd w:val="clear" w:color="auto" w:fill="FFFFFF"/>
          <w:lang w:val="es-HN"/>
        </w:rPr>
        <w:t xml:space="preserve">Está claro la constelación de Orión y las tres piedras del fogón en la nebulosa M42 y que de acuerdo con las constelaciones mayas según el códice de Paris corresponde a la constelación de la tortuga, se deduce porque la constelación maya de la tortuga aparece suspendida de cuerdas que la sujetan a la banda celeste, porque orión cuelga por debajo de la eclíptica. y quedo registrada en varios monumentos mayas. Uno de estos es la Estela C que se encuentra en Quiriguá y la fecha mítica de la creación </w:t>
      </w:r>
      <w:r w:rsidRPr="00CB0780">
        <w:rPr>
          <w:rFonts w:cstheme="minorHAnsi"/>
          <w:lang w:val="es-HN"/>
        </w:rPr>
        <w:t xml:space="preserve">13.0.0.0.0 4 </w:t>
      </w:r>
      <w:proofErr w:type="spellStart"/>
      <w:r w:rsidRPr="00CB0780">
        <w:rPr>
          <w:rFonts w:cstheme="minorHAnsi"/>
          <w:lang w:val="es-HN"/>
        </w:rPr>
        <w:t>ahaw</w:t>
      </w:r>
      <w:proofErr w:type="spellEnd"/>
      <w:r w:rsidRPr="00CB0780">
        <w:rPr>
          <w:rFonts w:cstheme="minorHAnsi"/>
          <w:lang w:val="es-HN"/>
        </w:rPr>
        <w:t xml:space="preserve"> 8 </w:t>
      </w:r>
      <w:proofErr w:type="spellStart"/>
      <w:r w:rsidRPr="00CB0780">
        <w:rPr>
          <w:rFonts w:cstheme="minorHAnsi"/>
          <w:lang w:val="es-HN"/>
        </w:rPr>
        <w:t>kumk’ú</w:t>
      </w:r>
      <w:proofErr w:type="spellEnd"/>
      <w:r w:rsidRPr="00CB0780">
        <w:rPr>
          <w:rFonts w:cstheme="minorHAnsi"/>
          <w:lang w:val="es-HN"/>
        </w:rPr>
        <w:t xml:space="preserve">. </w:t>
      </w:r>
      <w:r w:rsidRPr="00CB0780">
        <w:rPr>
          <w:rStyle w:val="Textoennegrita"/>
          <w:rFonts w:cstheme="minorHAnsi"/>
          <w:b w:val="0"/>
          <w:bCs w:val="0"/>
          <w:shd w:val="clear" w:color="auto" w:fill="FFFFFF"/>
          <w:lang w:val="es-HN"/>
        </w:rPr>
        <w:t>donde fue vista la primera imagen de la tortuga.</w:t>
      </w:r>
    </w:p>
    <w:p w14:paraId="4C2850AE" w14:textId="77777777" w:rsidR="00641D58" w:rsidRPr="00CB0780" w:rsidRDefault="00641D58" w:rsidP="00641D58">
      <w:pPr>
        <w:autoSpaceDE w:val="0"/>
        <w:autoSpaceDN w:val="0"/>
        <w:adjustRightInd w:val="0"/>
        <w:spacing w:after="0" w:line="240" w:lineRule="auto"/>
        <w:ind w:left="708"/>
        <w:jc w:val="both"/>
        <w:rPr>
          <w:rStyle w:val="Textoennegrita"/>
          <w:rFonts w:cstheme="minorHAnsi"/>
          <w:b w:val="0"/>
          <w:bCs w:val="0"/>
          <w:shd w:val="clear" w:color="auto" w:fill="FFFFFF"/>
          <w:lang w:val="es-HN"/>
        </w:rPr>
      </w:pPr>
    </w:p>
    <w:p w14:paraId="41ABF362" w14:textId="77777777" w:rsidR="00641D58" w:rsidRPr="00CB0780" w:rsidRDefault="00641D58" w:rsidP="00641D58">
      <w:pPr>
        <w:autoSpaceDE w:val="0"/>
        <w:autoSpaceDN w:val="0"/>
        <w:adjustRightInd w:val="0"/>
        <w:spacing w:after="0" w:line="240" w:lineRule="auto"/>
        <w:jc w:val="both"/>
        <w:rPr>
          <w:rStyle w:val="Textoennegrita"/>
          <w:rFonts w:cstheme="minorHAnsi"/>
          <w:b w:val="0"/>
          <w:bCs w:val="0"/>
          <w:shd w:val="clear" w:color="auto" w:fill="FFFFFF"/>
          <w:lang w:val="es-HN"/>
        </w:rPr>
      </w:pPr>
      <w:r w:rsidRPr="00CB0780">
        <w:rPr>
          <w:rStyle w:val="Textoennegrita"/>
          <w:rFonts w:cstheme="minorHAnsi"/>
          <w:b w:val="0"/>
          <w:bCs w:val="0"/>
          <w:shd w:val="clear" w:color="auto" w:fill="FFFFFF"/>
          <w:lang w:val="es-HN"/>
        </w:rPr>
        <w:t>Las tres piedras fueron colocadas por los dioses que son el prototipo simbólico del fogón del hogar. Estas tres piedras corresponden a lo que conocemos hoy como.</w:t>
      </w:r>
      <w:r w:rsidRPr="00CB0780">
        <w:rPr>
          <w:rFonts w:cstheme="minorHAnsi"/>
          <w:color w:val="000000" w:themeColor="text1"/>
          <w:lang w:val="es-ES"/>
        </w:rPr>
        <w:t xml:space="preserve"> </w:t>
      </w:r>
      <w:proofErr w:type="spellStart"/>
      <w:proofErr w:type="gramStart"/>
      <w:r w:rsidRPr="00CB0780">
        <w:rPr>
          <w:rFonts w:cstheme="minorHAnsi"/>
          <w:color w:val="000000" w:themeColor="text1"/>
          <w:lang w:val="es-ES"/>
        </w:rPr>
        <w:t>Alnitak</w:t>
      </w:r>
      <w:proofErr w:type="spellEnd"/>
      <w:r w:rsidRPr="00CB0780">
        <w:rPr>
          <w:rFonts w:cstheme="minorHAnsi"/>
          <w:color w:val="000000" w:themeColor="text1"/>
          <w:lang w:val="es-ES"/>
        </w:rPr>
        <w:t xml:space="preserve"> ,</w:t>
      </w:r>
      <w:proofErr w:type="gramEnd"/>
      <w:r w:rsidRPr="00CB0780">
        <w:rPr>
          <w:rFonts w:cstheme="minorHAnsi"/>
          <w:color w:val="000000" w:themeColor="text1"/>
          <w:lang w:val="es-ES"/>
        </w:rPr>
        <w:t xml:space="preserve"> </w:t>
      </w:r>
      <w:proofErr w:type="spellStart"/>
      <w:proofErr w:type="gramStart"/>
      <w:r w:rsidRPr="00CB0780">
        <w:rPr>
          <w:rFonts w:cstheme="minorHAnsi"/>
          <w:color w:val="000000" w:themeColor="text1"/>
          <w:lang w:val="es-ES"/>
        </w:rPr>
        <w:t>Saif</w:t>
      </w:r>
      <w:proofErr w:type="spellEnd"/>
      <w:r w:rsidRPr="00CB0780">
        <w:rPr>
          <w:rFonts w:cstheme="minorHAnsi"/>
          <w:color w:val="000000" w:themeColor="text1"/>
          <w:lang w:val="es-ES"/>
        </w:rPr>
        <w:t xml:space="preserve">  y</w:t>
      </w:r>
      <w:proofErr w:type="gramEnd"/>
      <w:r w:rsidRPr="00CB0780">
        <w:rPr>
          <w:rFonts w:cstheme="minorHAnsi"/>
          <w:color w:val="000000" w:themeColor="text1"/>
          <w:lang w:val="es-ES"/>
        </w:rPr>
        <w:t xml:space="preserve"> Rigel y el humo del fogón seria la nebulosa de orión M42.</w:t>
      </w:r>
    </w:p>
    <w:p w14:paraId="6FD81781" w14:textId="781F0489" w:rsidR="00132724"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t>DISCUSIÓN</w:t>
      </w:r>
    </w:p>
    <w:p w14:paraId="17DC5B85" w14:textId="77777777" w:rsidR="00641D58" w:rsidRPr="00CB0780" w:rsidRDefault="00641D58" w:rsidP="00641D58">
      <w:pPr>
        <w:autoSpaceDE w:val="0"/>
        <w:autoSpaceDN w:val="0"/>
        <w:adjustRightInd w:val="0"/>
        <w:spacing w:after="0" w:line="240" w:lineRule="auto"/>
        <w:jc w:val="both"/>
        <w:rPr>
          <w:rFonts w:cstheme="minorHAnsi"/>
          <w:bCs/>
          <w:lang w:val="es-HN"/>
        </w:rPr>
      </w:pPr>
      <w:r w:rsidRPr="00CB0780">
        <w:rPr>
          <w:rFonts w:cstheme="minorHAnsi"/>
          <w:bCs/>
          <w:lang w:val="es-HN"/>
        </w:rPr>
        <w:t>El trabajo se centra en la constelación de orión conocida por los mayas como la constelación de la tortuga evidencia escrita en los códices  y principalmente en su relación con la nebulosa M42, donde según esta cultura se colocaron tres piedras y que de aquí sale el humo del fogón según la tradición maya, que se pudo constatar en la investigación documental sobre la creación maya la relación con la constelación de orión como se le conoce hoy en día y la nebulosa  M42, y tomar nota de importantes acontecimientos  cuando se erigió  la estela C de Quiriguá para indicar una fecha posterior  de donde surge la idea del mito de la cosmovisión maya quiche  donde se deja plasmado en su cara este la fecha de rueda calendárica  de creación 11 de agosto del 3114.</w:t>
      </w:r>
    </w:p>
    <w:p w14:paraId="7BAFB2D0" w14:textId="77777777" w:rsidR="00641D58" w:rsidRPr="00CB0780" w:rsidRDefault="00641D58" w:rsidP="00641D58">
      <w:pPr>
        <w:pStyle w:val="Prrafodelista"/>
        <w:autoSpaceDE w:val="0"/>
        <w:autoSpaceDN w:val="0"/>
        <w:adjustRightInd w:val="0"/>
        <w:spacing w:after="0" w:line="240" w:lineRule="auto"/>
        <w:jc w:val="both"/>
        <w:rPr>
          <w:rFonts w:cstheme="minorHAnsi"/>
          <w:bCs/>
          <w:lang w:val="es-HN"/>
        </w:rPr>
      </w:pPr>
    </w:p>
    <w:p w14:paraId="1E6BC9EE" w14:textId="77777777" w:rsidR="00641D58" w:rsidRPr="00CB0780" w:rsidRDefault="00641D58" w:rsidP="00641D58">
      <w:pPr>
        <w:autoSpaceDE w:val="0"/>
        <w:autoSpaceDN w:val="0"/>
        <w:adjustRightInd w:val="0"/>
        <w:spacing w:after="0" w:line="240" w:lineRule="auto"/>
        <w:jc w:val="both"/>
        <w:rPr>
          <w:rFonts w:cstheme="minorHAnsi"/>
          <w:bCs/>
          <w:lang w:val="es-HN"/>
        </w:rPr>
      </w:pPr>
      <w:r w:rsidRPr="00CB0780">
        <w:rPr>
          <w:rFonts w:cstheme="minorHAnsi"/>
          <w:bCs/>
          <w:lang w:val="es-HN"/>
        </w:rPr>
        <w:t>Aunque existen otras evidencias sobre no solo la estela C de Quiriguá, el estudio se centró en esta porque me daba un poco de más información en la literatura consultada, pero también la interpretación en los murales de Bonampak.</w:t>
      </w:r>
    </w:p>
    <w:p w14:paraId="282E6663" w14:textId="77777777" w:rsidR="00641D58" w:rsidRPr="00CB0780" w:rsidRDefault="00641D58" w:rsidP="00641D58">
      <w:pPr>
        <w:pStyle w:val="Prrafodelista"/>
        <w:autoSpaceDE w:val="0"/>
        <w:autoSpaceDN w:val="0"/>
        <w:adjustRightInd w:val="0"/>
        <w:spacing w:after="0" w:line="240" w:lineRule="auto"/>
        <w:jc w:val="both"/>
        <w:rPr>
          <w:rFonts w:cstheme="minorHAnsi"/>
          <w:bCs/>
          <w:lang w:val="es-HN"/>
        </w:rPr>
      </w:pPr>
    </w:p>
    <w:p w14:paraId="171A9CEA" w14:textId="77777777" w:rsidR="00641D58" w:rsidRPr="00CB0780" w:rsidRDefault="00641D58" w:rsidP="00641D58">
      <w:pPr>
        <w:autoSpaceDE w:val="0"/>
        <w:autoSpaceDN w:val="0"/>
        <w:adjustRightInd w:val="0"/>
        <w:spacing w:after="0" w:line="240" w:lineRule="auto"/>
        <w:jc w:val="both"/>
        <w:rPr>
          <w:rFonts w:cstheme="minorHAnsi"/>
          <w:bCs/>
          <w:lang w:val="es-HN"/>
        </w:rPr>
      </w:pPr>
      <w:r w:rsidRPr="00CB0780">
        <w:rPr>
          <w:rFonts w:cstheme="minorHAnsi"/>
          <w:bCs/>
          <w:lang w:val="es-HN"/>
        </w:rPr>
        <w:t>Quedando faltantes algunas interpretaciones analizando el calendario de cuenta larga.</w:t>
      </w:r>
    </w:p>
    <w:p w14:paraId="16E79CFF" w14:textId="77777777" w:rsidR="00150069" w:rsidRPr="00391775" w:rsidRDefault="00150069" w:rsidP="00253872">
      <w:pPr>
        <w:spacing w:after="0" w:line="360" w:lineRule="auto"/>
        <w:rPr>
          <w:rFonts w:asciiTheme="majorHAnsi" w:hAnsiTheme="majorHAnsi" w:cstheme="majorHAnsi"/>
          <w:color w:val="000000"/>
          <w:lang w:val="es-419"/>
        </w:rPr>
      </w:pPr>
    </w:p>
    <w:p w14:paraId="314E2BF3" w14:textId="77777777" w:rsidR="00641D58" w:rsidRDefault="00641D58" w:rsidP="00253872">
      <w:pPr>
        <w:spacing w:after="0" w:line="360" w:lineRule="auto"/>
        <w:jc w:val="both"/>
        <w:rPr>
          <w:rFonts w:asciiTheme="majorHAnsi" w:hAnsiTheme="majorHAnsi" w:cstheme="majorHAnsi"/>
          <w:b/>
          <w:bCs/>
          <w:color w:val="000000"/>
          <w:lang w:val="es-419"/>
        </w:rPr>
      </w:pPr>
    </w:p>
    <w:p w14:paraId="4B9879CE" w14:textId="77777777" w:rsidR="00641D58" w:rsidRDefault="00641D58" w:rsidP="00253872">
      <w:pPr>
        <w:spacing w:after="0" w:line="360" w:lineRule="auto"/>
        <w:jc w:val="both"/>
        <w:rPr>
          <w:rFonts w:asciiTheme="majorHAnsi" w:hAnsiTheme="majorHAnsi" w:cstheme="majorHAnsi"/>
          <w:b/>
          <w:bCs/>
          <w:color w:val="000000"/>
          <w:lang w:val="es-419"/>
        </w:rPr>
      </w:pPr>
    </w:p>
    <w:p w14:paraId="2B2AEE99" w14:textId="77777777" w:rsidR="00641D58" w:rsidRDefault="00641D58" w:rsidP="00253872">
      <w:pPr>
        <w:spacing w:after="0" w:line="360" w:lineRule="auto"/>
        <w:jc w:val="both"/>
        <w:rPr>
          <w:rFonts w:asciiTheme="majorHAnsi" w:hAnsiTheme="majorHAnsi" w:cstheme="majorHAnsi"/>
          <w:b/>
          <w:bCs/>
          <w:color w:val="000000"/>
          <w:lang w:val="es-419"/>
        </w:rPr>
      </w:pPr>
    </w:p>
    <w:p w14:paraId="42225002" w14:textId="720B063F" w:rsidR="00A94CC0"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lastRenderedPageBreak/>
        <w:t>CONCLUSIONES Y RECOMENDACIONES</w:t>
      </w:r>
    </w:p>
    <w:p w14:paraId="1CEFF6F4" w14:textId="77777777" w:rsidR="00641D58" w:rsidRPr="00CB0780" w:rsidRDefault="00641D58" w:rsidP="00641D58">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En los Murales se muestra al pecaríes en el acto de copulación a la izquierda, una tortuga con tres estrellas a la derecha y que según </w:t>
      </w:r>
      <w:sdt>
        <w:sdtPr>
          <w:rPr>
            <w:rFonts w:cstheme="minorHAnsi"/>
            <w:bCs/>
            <w:color w:val="000000" w:themeColor="text1"/>
            <w:lang w:val="es-ES"/>
          </w:rPr>
          <w:id w:val="1997447715"/>
          <w:citation/>
        </w:sdtPr>
        <w:sdtContent>
          <w:r w:rsidRPr="00CB0780">
            <w:rPr>
              <w:rFonts w:cstheme="minorHAnsi"/>
              <w:bCs/>
              <w:color w:val="000000" w:themeColor="text1"/>
              <w:lang w:val="es-ES"/>
            </w:rPr>
            <w:fldChar w:fldCharType="begin"/>
          </w:r>
          <w:r w:rsidRPr="00CB0780">
            <w:rPr>
              <w:rFonts w:cstheme="minorHAnsi"/>
              <w:bCs/>
              <w:color w:val="000000" w:themeColor="text1"/>
              <w:lang w:val="es-ES"/>
            </w:rPr>
            <w:instrText xml:space="preserve"> CITATION Fre01 \l 3082 </w:instrText>
          </w:r>
          <w:r w:rsidRPr="00CB0780">
            <w:rPr>
              <w:rFonts w:cstheme="minorHAnsi"/>
              <w:bCs/>
              <w:color w:val="000000" w:themeColor="text1"/>
              <w:lang w:val="es-ES"/>
            </w:rPr>
            <w:fldChar w:fldCharType="separate"/>
          </w:r>
          <w:r w:rsidRPr="00CB0780">
            <w:rPr>
              <w:rFonts w:cstheme="minorHAnsi"/>
              <w:noProof/>
              <w:color w:val="000000" w:themeColor="text1"/>
              <w:lang w:val="es-ES"/>
            </w:rPr>
            <w:t>(Freidel et al., 2001)</w:t>
          </w:r>
          <w:r w:rsidRPr="00CB0780">
            <w:rPr>
              <w:rFonts w:cstheme="minorHAnsi"/>
              <w:bCs/>
              <w:color w:val="000000" w:themeColor="text1"/>
              <w:lang w:val="es-ES"/>
            </w:rPr>
            <w:fldChar w:fldCharType="end"/>
          </w:r>
        </w:sdtContent>
      </w:sdt>
      <w:r w:rsidRPr="00CB0780">
        <w:rPr>
          <w:rFonts w:cstheme="minorHAnsi"/>
          <w:bCs/>
          <w:color w:val="000000" w:themeColor="text1"/>
          <w:lang w:val="es-ES"/>
        </w:rPr>
        <w:t xml:space="preserve">, queda claro que géminis es el </w:t>
      </w:r>
      <w:r w:rsidRPr="00CB0780">
        <w:rPr>
          <w:rFonts w:cstheme="minorHAnsi"/>
          <w:bCs/>
          <w:lang w:val="es-ES"/>
        </w:rPr>
        <w:t>pecaríes y Orión la tortuga.</w:t>
      </w:r>
    </w:p>
    <w:p w14:paraId="3CE1BB38" w14:textId="77777777" w:rsidR="00641D58" w:rsidRPr="00CB0780" w:rsidRDefault="00641D58" w:rsidP="00641D58">
      <w:pPr>
        <w:autoSpaceDE w:val="0"/>
        <w:autoSpaceDN w:val="0"/>
        <w:adjustRightInd w:val="0"/>
        <w:spacing w:after="0" w:line="240" w:lineRule="auto"/>
        <w:ind w:left="720"/>
        <w:jc w:val="both"/>
        <w:rPr>
          <w:rFonts w:cstheme="minorHAnsi"/>
          <w:bCs/>
          <w:color w:val="000000" w:themeColor="text1"/>
          <w:lang w:val="es-ES"/>
        </w:rPr>
      </w:pPr>
    </w:p>
    <w:p w14:paraId="3AD81F3F" w14:textId="77777777" w:rsidR="00641D58" w:rsidRPr="00CB0780" w:rsidRDefault="00641D58" w:rsidP="00641D58">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Que el humo del fogón según la cosmovisión maya Quiche es la nebulosa M42.</w:t>
      </w:r>
    </w:p>
    <w:p w14:paraId="10338DCE" w14:textId="77777777" w:rsidR="00641D58" w:rsidRPr="00CB0780" w:rsidRDefault="00641D58" w:rsidP="00641D58">
      <w:pPr>
        <w:autoSpaceDE w:val="0"/>
        <w:autoSpaceDN w:val="0"/>
        <w:adjustRightInd w:val="0"/>
        <w:spacing w:after="0" w:line="240" w:lineRule="auto"/>
        <w:ind w:left="720"/>
        <w:jc w:val="both"/>
        <w:rPr>
          <w:rFonts w:cstheme="minorHAnsi"/>
          <w:bCs/>
          <w:color w:val="000000" w:themeColor="text1"/>
          <w:lang w:val="es-ES"/>
        </w:rPr>
      </w:pPr>
    </w:p>
    <w:p w14:paraId="24D3CA1D" w14:textId="77777777" w:rsidR="00641D58" w:rsidRPr="00CB0780" w:rsidRDefault="00641D58" w:rsidP="00641D58">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 xml:space="preserve">De acuerdo con lo anterior todo inicio un 11 de agosto del 3114 </w:t>
      </w:r>
      <w:proofErr w:type="spellStart"/>
      <w:r w:rsidRPr="00CB0780">
        <w:rPr>
          <w:rFonts w:cstheme="minorHAnsi"/>
          <w:bCs/>
          <w:color w:val="000000" w:themeColor="text1"/>
          <w:lang w:val="es-ES"/>
        </w:rPr>
        <w:t>a.C</w:t>
      </w:r>
      <w:proofErr w:type="spellEnd"/>
      <w:r w:rsidRPr="00CB0780">
        <w:rPr>
          <w:rFonts w:cstheme="minorHAnsi"/>
          <w:bCs/>
          <w:color w:val="000000" w:themeColor="text1"/>
          <w:lang w:val="es-ES"/>
        </w:rPr>
        <w:t xml:space="preserve">, representado en cuanta larga maya como 13.0.0.0.0 4 </w:t>
      </w:r>
      <w:proofErr w:type="spellStart"/>
      <w:r w:rsidRPr="00CB0780">
        <w:rPr>
          <w:rFonts w:cstheme="minorHAnsi"/>
          <w:bCs/>
          <w:color w:val="000000" w:themeColor="text1"/>
          <w:lang w:val="es-ES"/>
        </w:rPr>
        <w:t>Ajaw</w:t>
      </w:r>
      <w:proofErr w:type="spellEnd"/>
      <w:r w:rsidRPr="00CB0780">
        <w:rPr>
          <w:rFonts w:cstheme="minorHAnsi"/>
          <w:bCs/>
          <w:color w:val="000000" w:themeColor="text1"/>
          <w:lang w:val="es-ES"/>
        </w:rPr>
        <w:t xml:space="preserve"> 8 </w:t>
      </w:r>
      <w:proofErr w:type="spellStart"/>
      <w:r w:rsidRPr="00CB0780">
        <w:rPr>
          <w:rFonts w:cstheme="minorHAnsi"/>
          <w:bCs/>
          <w:color w:val="000000" w:themeColor="text1"/>
          <w:lang w:val="es-ES"/>
        </w:rPr>
        <w:t>Kumku</w:t>
      </w:r>
      <w:proofErr w:type="spellEnd"/>
      <w:r w:rsidRPr="00CB0780">
        <w:rPr>
          <w:rFonts w:cstheme="minorHAnsi"/>
          <w:bCs/>
          <w:color w:val="000000" w:themeColor="text1"/>
          <w:lang w:val="es-ES"/>
        </w:rPr>
        <w:t xml:space="preserve"> cuando fue vista la primera imagen del Dios del Maíz, primer padre que surge del caparazón de la tortuga.</w:t>
      </w:r>
    </w:p>
    <w:p w14:paraId="6BFD8FCD" w14:textId="77777777" w:rsidR="00641D58" w:rsidRPr="00CB0780" w:rsidRDefault="00641D58" w:rsidP="00641D58">
      <w:pPr>
        <w:autoSpaceDE w:val="0"/>
        <w:autoSpaceDN w:val="0"/>
        <w:adjustRightInd w:val="0"/>
        <w:spacing w:after="0" w:line="240" w:lineRule="auto"/>
        <w:ind w:left="720"/>
        <w:jc w:val="both"/>
        <w:rPr>
          <w:rFonts w:cstheme="minorHAnsi"/>
          <w:bCs/>
          <w:color w:val="000000" w:themeColor="text1"/>
          <w:lang w:val="es-ES"/>
        </w:rPr>
      </w:pPr>
    </w:p>
    <w:p w14:paraId="7982A06F" w14:textId="77777777" w:rsidR="00641D58" w:rsidRPr="00CB0780" w:rsidRDefault="00641D58" w:rsidP="00641D58">
      <w:pPr>
        <w:autoSpaceDE w:val="0"/>
        <w:autoSpaceDN w:val="0"/>
        <w:adjustRightInd w:val="0"/>
        <w:spacing w:after="0" w:line="240" w:lineRule="auto"/>
        <w:jc w:val="both"/>
        <w:rPr>
          <w:rFonts w:cstheme="minorHAnsi"/>
          <w:bCs/>
          <w:color w:val="000000" w:themeColor="text1"/>
          <w:lang w:val="es-ES"/>
        </w:rPr>
      </w:pPr>
      <w:r w:rsidRPr="00CB0780">
        <w:rPr>
          <w:rFonts w:cstheme="minorHAnsi"/>
          <w:bCs/>
          <w:color w:val="000000" w:themeColor="text1"/>
          <w:lang w:val="es-ES"/>
        </w:rPr>
        <w:t>Claramente esta investigación fue documental pudiendo existir más información sobre el tema.</w:t>
      </w:r>
    </w:p>
    <w:p w14:paraId="6AC47786" w14:textId="77777777" w:rsidR="00150069" w:rsidRPr="00CB0780" w:rsidRDefault="00150069" w:rsidP="00253872">
      <w:pPr>
        <w:spacing w:after="0" w:line="360" w:lineRule="auto"/>
        <w:rPr>
          <w:rFonts w:cstheme="minorHAnsi"/>
          <w:color w:val="000000"/>
          <w:lang w:val="es-ES"/>
        </w:rPr>
      </w:pPr>
    </w:p>
    <w:p w14:paraId="51A88BB7" w14:textId="2F7B053A" w:rsidR="00132724" w:rsidRPr="00CB0780" w:rsidRDefault="0080244B" w:rsidP="0080244B">
      <w:pPr>
        <w:pStyle w:val="Ttulo1"/>
        <w:rPr>
          <w:rFonts w:asciiTheme="minorHAnsi" w:hAnsiTheme="minorHAnsi" w:cstheme="minorHAnsi"/>
          <w:lang w:val="es-ES"/>
        </w:rPr>
      </w:pPr>
      <w:r w:rsidRPr="00CB0780">
        <w:rPr>
          <w:rFonts w:asciiTheme="minorHAnsi" w:hAnsiTheme="minorHAnsi" w:cstheme="minorHAnsi"/>
          <w:lang w:val="es-ES"/>
        </w:rPr>
        <w:t xml:space="preserve">REFERENCIAS </w:t>
      </w:r>
    </w:p>
    <w:sdt>
      <w:sdtPr>
        <w:rPr>
          <w:rFonts w:asciiTheme="minorHAnsi" w:eastAsiaTheme="minorHAnsi" w:hAnsiTheme="minorHAnsi" w:cstheme="minorBidi"/>
          <w:lang w:val="en-US"/>
        </w:rPr>
        <w:id w:val="111145805"/>
        <w:bibliography/>
      </w:sdtPr>
      <w:sdtContent>
        <w:p w14:paraId="6C3B1D61" w14:textId="77777777" w:rsidR="00641D58" w:rsidRPr="00CB0780" w:rsidRDefault="00641D58" w:rsidP="00641D58">
          <w:pPr>
            <w:pStyle w:val="Bibliografa"/>
            <w:ind w:left="720" w:hanging="720"/>
            <w:rPr>
              <w:noProof/>
              <w:sz w:val="24"/>
              <w:szCs w:val="24"/>
              <w:lang w:val="en-US"/>
            </w:rPr>
          </w:pPr>
          <w:r>
            <w:fldChar w:fldCharType="begin"/>
          </w:r>
          <w:r w:rsidRPr="00CB0780">
            <w:rPr>
              <w:lang w:val="en-US"/>
            </w:rPr>
            <w:instrText>BIBLIOGRAPHY</w:instrText>
          </w:r>
          <w:r>
            <w:fldChar w:fldCharType="separate"/>
          </w:r>
          <w:r w:rsidRPr="00113AD5">
            <w:rPr>
              <w:noProof/>
              <w:lang w:val="en-US"/>
            </w:rPr>
            <w:t xml:space="preserve">GROFE , M. (2013). The Copan Baseline: K'atun 9.11.0.0.0. </w:t>
          </w:r>
          <w:r>
            <w:rPr>
              <w:noProof/>
              <w:lang w:val="en-US"/>
            </w:rPr>
            <w:t xml:space="preserve">(b. t. Press, Ed.) </w:t>
          </w:r>
          <w:r w:rsidRPr="00CB0780">
            <w:rPr>
              <w:i/>
              <w:iCs/>
              <w:noProof/>
              <w:lang w:val="en-US"/>
            </w:rPr>
            <w:t>ARCHAEOASTRONOMY, XXV</w:t>
          </w:r>
          <w:r w:rsidRPr="00CB0780">
            <w:rPr>
              <w:noProof/>
              <w:lang w:val="en-US"/>
            </w:rPr>
            <w:t>.</w:t>
          </w:r>
        </w:p>
        <w:p w14:paraId="32E2F8E4" w14:textId="77777777" w:rsidR="00641D58" w:rsidRDefault="00641D58" w:rsidP="00641D58">
          <w:pPr>
            <w:pStyle w:val="Bibliografa"/>
            <w:ind w:left="720" w:hanging="720"/>
            <w:rPr>
              <w:noProof/>
              <w:lang w:val="en-US"/>
            </w:rPr>
          </w:pPr>
          <w:r w:rsidRPr="00CB0780">
            <w:rPr>
              <w:noProof/>
              <w:lang w:val="en-US"/>
            </w:rPr>
            <w:t xml:space="preserve">Marroquín , E., &amp; Crasborn, J. (2011, OCTUBRE). </w:t>
          </w:r>
          <w:r w:rsidRPr="00C27FA4">
            <w:rPr>
              <w:i/>
              <w:iCs/>
              <w:noProof/>
            </w:rPr>
            <w:t>¿QUE NOS DICE LA ESTELA DE QUIRIGUA SOBRE EL 2012?, UNA REVISÍON ARQUEOLOGICA, EPIGRAFICA E ICONOGRAFICA.</w:t>
          </w:r>
          <w:r w:rsidRPr="00C27FA4">
            <w:rPr>
              <w:noProof/>
            </w:rPr>
            <w:t xml:space="preserve"> </w:t>
          </w:r>
          <w:r>
            <w:rPr>
              <w:noProof/>
              <w:lang w:val="en-US"/>
            </w:rPr>
            <w:t>Retrieved MAYO 20, 2022, from https://www.academia.edu/: https://www.academia.edu/31312573/QUE_NOS_DICE_LA_ESTELA_C_DE_QUIRIGUA_SOBRE_EL_2012_UNA_REVISION_ARQUEOLOGICA_EPIGRAFICA_E_ICONOGRAFICA</w:t>
          </w:r>
        </w:p>
        <w:p w14:paraId="487316F9" w14:textId="77777777" w:rsidR="00641D58" w:rsidRPr="00C27FA4" w:rsidRDefault="00641D58" w:rsidP="00641D58">
          <w:pPr>
            <w:pStyle w:val="Bibliografa"/>
            <w:ind w:left="720" w:hanging="720"/>
            <w:rPr>
              <w:noProof/>
            </w:rPr>
          </w:pPr>
          <w:r w:rsidRPr="00C27FA4">
            <w:rPr>
              <w:noProof/>
            </w:rPr>
            <w:t xml:space="preserve">Astrosigma. (2012-2021). </w:t>
          </w:r>
          <w:r w:rsidRPr="00C27FA4">
            <w:rPr>
              <w:i/>
              <w:iCs/>
              <w:noProof/>
            </w:rPr>
            <w:t>Astrosigma</w:t>
          </w:r>
          <w:r w:rsidRPr="00C27FA4">
            <w:rPr>
              <w:noProof/>
            </w:rPr>
            <w:t>. Retrieved marzo 17, 2021, from https://astrosigma.com/orion/</w:t>
          </w:r>
        </w:p>
        <w:p w14:paraId="024527A0" w14:textId="77777777" w:rsidR="00641D58" w:rsidRPr="00C27FA4" w:rsidRDefault="00641D58" w:rsidP="00641D58">
          <w:pPr>
            <w:pStyle w:val="Bibliografa"/>
            <w:ind w:left="720" w:hanging="720"/>
            <w:rPr>
              <w:noProof/>
            </w:rPr>
          </w:pPr>
          <w:r w:rsidRPr="00C27FA4">
            <w:rPr>
              <w:noProof/>
            </w:rPr>
            <w:t xml:space="preserve">Cabrera Lopez , E. (2007). </w:t>
          </w:r>
          <w:r w:rsidRPr="00C27FA4">
            <w:rPr>
              <w:i/>
              <w:iCs/>
              <w:noProof/>
            </w:rPr>
            <w:t>COSMOGENESIS MAYA.</w:t>
          </w:r>
          <w:r w:rsidRPr="00C27FA4">
            <w:rPr>
              <w:noProof/>
            </w:rPr>
            <w:t xml:space="preserve"> Heredia, Costa Rica: Litografia Morales .</w:t>
          </w:r>
        </w:p>
        <w:p w14:paraId="320DDE72" w14:textId="77777777" w:rsidR="00641D58" w:rsidRDefault="00641D58" w:rsidP="00641D58">
          <w:pPr>
            <w:pStyle w:val="Bibliografa"/>
            <w:ind w:left="720" w:hanging="720"/>
            <w:rPr>
              <w:noProof/>
              <w:lang w:val="en-US"/>
            </w:rPr>
          </w:pPr>
          <w:r w:rsidRPr="00C27FA4">
            <w:rPr>
              <w:noProof/>
            </w:rPr>
            <w:t xml:space="preserve">EDUCACIXA. (n.d.). </w:t>
          </w:r>
          <w:r w:rsidRPr="00C27FA4">
            <w:rPr>
              <w:i/>
              <w:iCs/>
              <w:noProof/>
            </w:rPr>
            <w:t>Las constelaciones, la imaginación en el cielo</w:t>
          </w:r>
          <w:r w:rsidRPr="00C27FA4">
            <w:rPr>
              <w:noProof/>
            </w:rPr>
            <w:t xml:space="preserve">. </w:t>
          </w:r>
          <w:r>
            <w:rPr>
              <w:noProof/>
              <w:lang w:val="en-US"/>
            </w:rPr>
            <w:t>Retrieved febrero 23, 2021, from https://educaixa.org/microsites/astronomia/constelaciones_imaginacion_en_el_cielo/</w:t>
          </w:r>
        </w:p>
        <w:p w14:paraId="591B9388" w14:textId="77777777" w:rsidR="00641D58" w:rsidRDefault="00641D58" w:rsidP="00641D58">
          <w:pPr>
            <w:pStyle w:val="Bibliografa"/>
            <w:ind w:left="720" w:hanging="720"/>
            <w:rPr>
              <w:noProof/>
              <w:lang w:val="en-US"/>
            </w:rPr>
          </w:pPr>
          <w:r>
            <w:rPr>
              <w:noProof/>
              <w:lang w:val="en-US"/>
            </w:rPr>
            <w:t xml:space="preserve">FOUNDATION FOR THE ADVANCEMENT OF MESOAMERICAN STUDIES, INC. (2021, junio 23). </w:t>
          </w:r>
          <w:r>
            <w:rPr>
              <w:i/>
              <w:iCs/>
              <w:noProof/>
              <w:lang w:val="en-US"/>
            </w:rPr>
            <w:t>FAMSI</w:t>
          </w:r>
          <w:r>
            <w:rPr>
              <w:noProof/>
              <w:lang w:val="en-US"/>
            </w:rPr>
            <w:t>. Retrieved from http://www.famsi.org/mayawriting/codices/pdf/paris_love.pdf</w:t>
          </w:r>
        </w:p>
        <w:p w14:paraId="11F7AA44" w14:textId="77777777" w:rsidR="00641D58" w:rsidRPr="00C27FA4" w:rsidRDefault="00641D58" w:rsidP="00641D58">
          <w:pPr>
            <w:pStyle w:val="Bibliografa"/>
            <w:ind w:left="720" w:hanging="720"/>
            <w:rPr>
              <w:noProof/>
            </w:rPr>
          </w:pPr>
          <w:r w:rsidRPr="00C27FA4">
            <w:rPr>
              <w:noProof/>
            </w:rPr>
            <w:t xml:space="preserve">Freidel et al., 2. (2001). </w:t>
          </w:r>
          <w:r w:rsidRPr="00C27FA4">
            <w:rPr>
              <w:i/>
              <w:iCs/>
              <w:noProof/>
            </w:rPr>
            <w:t>El cosmos maya " Tres mil años por la senda de los chamanes".</w:t>
          </w:r>
          <w:r w:rsidRPr="00C27FA4">
            <w:rPr>
              <w:noProof/>
            </w:rPr>
            <w:t xml:space="preserve"> San Lorenzo, Mexico: Impresora y encuadernadora progreso, S.A de C.V(IEPDA).</w:t>
          </w:r>
        </w:p>
        <w:p w14:paraId="654BAEB8" w14:textId="77777777" w:rsidR="00641D58" w:rsidRPr="00C27FA4" w:rsidRDefault="00641D58" w:rsidP="00641D58">
          <w:pPr>
            <w:pStyle w:val="Bibliografa"/>
            <w:ind w:left="720" w:hanging="720"/>
            <w:rPr>
              <w:noProof/>
            </w:rPr>
          </w:pPr>
          <w:r w:rsidRPr="00C27FA4">
            <w:rPr>
              <w:noProof/>
            </w:rPr>
            <w:t>Martínez, V., Mirallles, J. A., Marco, E., &amp; Enríquez, D. G. (2007). Astronomía Funamental. Valencia, España: Universitat de de Valencia.</w:t>
          </w:r>
        </w:p>
        <w:p w14:paraId="237AB5A4" w14:textId="77777777" w:rsidR="00641D58" w:rsidRPr="00C27FA4" w:rsidRDefault="00641D58" w:rsidP="00641D58">
          <w:pPr>
            <w:pStyle w:val="Bibliografa"/>
            <w:ind w:left="720" w:hanging="720"/>
            <w:rPr>
              <w:noProof/>
            </w:rPr>
          </w:pPr>
          <w:r w:rsidRPr="00C27FA4">
            <w:rPr>
              <w:noProof/>
            </w:rPr>
            <w:t xml:space="preserve">Mediz Bolio, A., &amp; De la Garza, M. (1988). </w:t>
          </w:r>
          <w:r w:rsidRPr="00C27FA4">
            <w:rPr>
              <w:i/>
              <w:iCs/>
              <w:noProof/>
            </w:rPr>
            <w:t>LIBRO DEL CHILAM BALAM DE CHUMAYEL.</w:t>
          </w:r>
          <w:r w:rsidRPr="00C27FA4">
            <w:rPr>
              <w:noProof/>
            </w:rPr>
            <w:t xml:space="preserve"> México, D.F.,: Consejo Nacional de Fomento Educativo.</w:t>
          </w:r>
        </w:p>
        <w:p w14:paraId="35972487" w14:textId="77777777" w:rsidR="00641D58" w:rsidRDefault="00641D58" w:rsidP="00641D58">
          <w:pPr>
            <w:pStyle w:val="Bibliografa"/>
            <w:ind w:left="720" w:hanging="720"/>
            <w:rPr>
              <w:noProof/>
              <w:lang w:val="en-US"/>
            </w:rPr>
          </w:pPr>
          <w:r w:rsidRPr="00C27FA4">
            <w:rPr>
              <w:noProof/>
            </w:rPr>
            <w:t xml:space="preserve">Nasa. (2019, diciembre 2). </w:t>
          </w:r>
          <w:r>
            <w:rPr>
              <w:i/>
              <w:iCs/>
              <w:noProof/>
              <w:lang w:val="en-US"/>
            </w:rPr>
            <w:t>Nasa</w:t>
          </w:r>
          <w:r>
            <w:rPr>
              <w:noProof/>
              <w:lang w:val="en-US"/>
            </w:rPr>
            <w:t>. Retrieved abril 12, 2021, from Nasa: https://www.nasa.gov/feature/goddard/2017/messier-42-the-orion-nebula</w:t>
          </w:r>
        </w:p>
        <w:p w14:paraId="0261219E" w14:textId="77777777" w:rsidR="00641D58" w:rsidRPr="00C27FA4" w:rsidRDefault="00641D58" w:rsidP="00641D58">
          <w:pPr>
            <w:pStyle w:val="Bibliografa"/>
            <w:ind w:left="720" w:hanging="720"/>
            <w:rPr>
              <w:noProof/>
            </w:rPr>
          </w:pPr>
          <w:r w:rsidRPr="00C27FA4">
            <w:rPr>
              <w:noProof/>
            </w:rPr>
            <w:lastRenderedPageBreak/>
            <w:t xml:space="preserve">NASA. (2021, agosto 25). </w:t>
          </w:r>
          <w:r w:rsidRPr="00C27FA4">
            <w:rPr>
              <w:i/>
              <w:iCs/>
              <w:noProof/>
            </w:rPr>
            <w:t>NASA</w:t>
          </w:r>
          <w:r w:rsidRPr="00C27FA4">
            <w:rPr>
              <w:noProof/>
            </w:rPr>
            <w:t>. Retrieved noviembre 3, 2022, from https://www.nasa.gov/feature/goddard/2017/messier-42-the-orion-nebula</w:t>
          </w:r>
        </w:p>
        <w:p w14:paraId="63536451" w14:textId="77777777" w:rsidR="00641D58" w:rsidRPr="00C27FA4" w:rsidRDefault="00641D58" w:rsidP="00641D58">
          <w:pPr>
            <w:pStyle w:val="Bibliografa"/>
            <w:ind w:left="720" w:hanging="720"/>
            <w:rPr>
              <w:noProof/>
            </w:rPr>
          </w:pPr>
          <w:r w:rsidRPr="00C27FA4">
            <w:rPr>
              <w:noProof/>
            </w:rPr>
            <w:t xml:space="preserve">Pozuelo Lorenzo, D. (2006). </w:t>
          </w:r>
          <w:r w:rsidRPr="00C27FA4">
            <w:rPr>
              <w:i/>
              <w:iCs/>
              <w:noProof/>
            </w:rPr>
            <w:t>Vida y costunbres de Los Mayas.</w:t>
          </w:r>
          <w:r w:rsidRPr="00C27FA4">
            <w:rPr>
              <w:noProof/>
            </w:rPr>
            <w:t xml:space="preserve"> México D.F: PERYMAT LIBROS, S.A. DE C.V.</w:t>
          </w:r>
        </w:p>
        <w:p w14:paraId="113C60EE" w14:textId="77777777" w:rsidR="00641D58" w:rsidRDefault="00641D58" w:rsidP="00641D58">
          <w:pPr>
            <w:pStyle w:val="Bibliografa"/>
            <w:ind w:left="720" w:hanging="720"/>
            <w:rPr>
              <w:noProof/>
              <w:lang w:val="en-US"/>
            </w:rPr>
          </w:pPr>
          <w:r w:rsidRPr="00C27FA4">
            <w:rPr>
              <w:noProof/>
            </w:rPr>
            <w:t xml:space="preserve">Pueblos originarios. (2024, MARZO 12). </w:t>
          </w:r>
          <w:r w:rsidRPr="00C27FA4">
            <w:rPr>
              <w:i/>
              <w:iCs/>
              <w:noProof/>
            </w:rPr>
            <w:t>Arte Precolombino</w:t>
          </w:r>
          <w:r w:rsidRPr="00C27FA4">
            <w:rPr>
              <w:noProof/>
            </w:rPr>
            <w:t xml:space="preserve">. </w:t>
          </w:r>
          <w:r>
            <w:rPr>
              <w:noProof/>
              <w:lang w:val="en-US"/>
            </w:rPr>
            <w:t>Retrieved from https://pueblosoriginarios.com/meso/maya/sitios/bonampak_murales.html</w:t>
          </w:r>
        </w:p>
        <w:p w14:paraId="545F4B59" w14:textId="77777777" w:rsidR="00641D58" w:rsidRPr="00C27FA4" w:rsidRDefault="00641D58" w:rsidP="00641D58">
          <w:pPr>
            <w:pStyle w:val="Bibliografa"/>
            <w:ind w:left="720" w:hanging="720"/>
            <w:rPr>
              <w:noProof/>
            </w:rPr>
          </w:pPr>
          <w:r w:rsidRPr="00C27FA4">
            <w:rPr>
              <w:noProof/>
            </w:rPr>
            <w:t xml:space="preserve">Solar, S. (2017, noviembre 13). </w:t>
          </w:r>
          <w:r w:rsidRPr="00C27FA4">
            <w:rPr>
              <w:i/>
              <w:iCs/>
              <w:noProof/>
            </w:rPr>
            <w:t>Mi sistema solar</w:t>
          </w:r>
          <w:r w:rsidRPr="00C27FA4">
            <w:rPr>
              <w:noProof/>
            </w:rPr>
            <w:t>. Retrieved enero miercoles 20, 2021, from https://misistemasolar.com/constelacion-de-orion/#:~:text=Constelaci%C3%B3n%20de%20Ori%C3%B3n%20y%20los%20Mayas%20Los%20mayas,de%20estas%20estrellas%20se%20encuentran%20en%20las%20pir%C3%A1mides.</w:t>
          </w:r>
        </w:p>
        <w:p w14:paraId="66DA7AB5" w14:textId="77777777" w:rsidR="00641D58" w:rsidRPr="00C27FA4" w:rsidRDefault="00641D58" w:rsidP="00641D58">
          <w:pPr>
            <w:pStyle w:val="Bibliografa"/>
            <w:ind w:left="720" w:hanging="720"/>
            <w:rPr>
              <w:noProof/>
            </w:rPr>
          </w:pPr>
          <w:r>
            <w:rPr>
              <w:noProof/>
              <w:lang w:val="en-US"/>
            </w:rPr>
            <w:t xml:space="preserve">Tedlock, D. (1985). </w:t>
          </w:r>
          <w:r>
            <w:rPr>
              <w:i/>
              <w:iCs/>
              <w:noProof/>
              <w:lang w:val="en-US"/>
            </w:rPr>
            <w:t>POPOL VUH: THE MAYAN BOOK OF THE DAWN OF LIFE.</w:t>
          </w:r>
          <w:r>
            <w:rPr>
              <w:noProof/>
              <w:lang w:val="en-US"/>
            </w:rPr>
            <w:t xml:space="preserve"> </w:t>
          </w:r>
          <w:r w:rsidRPr="00C27FA4">
            <w:rPr>
              <w:noProof/>
            </w:rPr>
            <w:t>New York.</w:t>
          </w:r>
        </w:p>
        <w:p w14:paraId="66A268BD" w14:textId="77777777" w:rsidR="00641D58" w:rsidRPr="00C27FA4" w:rsidRDefault="00641D58" w:rsidP="00641D58">
          <w:pPr>
            <w:pStyle w:val="Bibliografa"/>
            <w:ind w:left="720" w:hanging="720"/>
            <w:rPr>
              <w:noProof/>
            </w:rPr>
          </w:pPr>
          <w:r w:rsidRPr="00C27FA4">
            <w:rPr>
              <w:noProof/>
            </w:rPr>
            <w:t xml:space="preserve">Valentin Antonovich, Y. (2005). </w:t>
          </w:r>
          <w:r w:rsidRPr="00C27FA4">
            <w:rPr>
              <w:i/>
              <w:iCs/>
              <w:noProof/>
            </w:rPr>
            <w:t>ASTRONOMÍA EN LA AMÉRICA PRECOLOMBINA.</w:t>
          </w:r>
          <w:r w:rsidRPr="00C27FA4">
            <w:rPr>
              <w:noProof/>
            </w:rPr>
            <w:t xml:space="preserve"> Moscu: URSS,Moscu, 2005.</w:t>
          </w:r>
        </w:p>
        <w:p w14:paraId="7F990594" w14:textId="77777777" w:rsidR="00641D58" w:rsidRPr="00C27FA4" w:rsidRDefault="00641D58" w:rsidP="00641D58">
          <w:pPr>
            <w:pStyle w:val="Bibliografa"/>
            <w:ind w:left="720" w:hanging="720"/>
            <w:rPr>
              <w:noProof/>
            </w:rPr>
          </w:pPr>
          <w:r w:rsidRPr="00C27FA4">
            <w:rPr>
              <w:noProof/>
            </w:rPr>
            <w:t xml:space="preserve">Veracruzana, S. d. (2012, noviembre 8). </w:t>
          </w:r>
          <w:r w:rsidRPr="00C27FA4">
            <w:rPr>
              <w:i/>
              <w:iCs/>
              <w:noProof/>
            </w:rPr>
            <w:t>SOCIEDAD ASTRONÓMICA DE XALAPA.</w:t>
          </w:r>
          <w:r w:rsidRPr="00C27FA4">
            <w:rPr>
              <w:noProof/>
            </w:rPr>
            <w:t xml:space="preserve"> Retrieved from Sociedad astronomica de la ciudad de Veracruz: https://sociedadastronomicadexalapa.blogspot.com/</w:t>
          </w:r>
        </w:p>
        <w:p w14:paraId="2C7806B0" w14:textId="77777777" w:rsidR="00641D58" w:rsidRDefault="00641D58" w:rsidP="00641D58">
          <w:r>
            <w:rPr>
              <w:b/>
              <w:bCs/>
            </w:rPr>
            <w:fldChar w:fldCharType="end"/>
          </w:r>
        </w:p>
      </w:sdtContent>
    </w:sdt>
    <w:p w14:paraId="03483C54" w14:textId="77777777" w:rsidR="00150069" w:rsidRDefault="00150069" w:rsidP="00253872">
      <w:pPr>
        <w:pStyle w:val="Default"/>
        <w:spacing w:line="360" w:lineRule="auto"/>
        <w:rPr>
          <w:rFonts w:asciiTheme="majorHAnsi" w:hAnsiTheme="majorHAnsi" w:cstheme="majorHAnsi"/>
          <w:b/>
          <w:bCs/>
          <w:sz w:val="22"/>
          <w:szCs w:val="22"/>
        </w:rPr>
      </w:pPr>
    </w:p>
    <w:p w14:paraId="2CD1E637" w14:textId="398D7904" w:rsidR="00BB6DFB" w:rsidRPr="00CB0780" w:rsidRDefault="00BB6DFB" w:rsidP="00BB6DFB">
      <w:pPr>
        <w:pStyle w:val="NormalWeb"/>
        <w:rPr>
          <w:rFonts w:asciiTheme="minorHAnsi" w:hAnsiTheme="minorHAnsi" w:cstheme="minorHAnsi"/>
          <w:sz w:val="22"/>
          <w:szCs w:val="22"/>
        </w:rPr>
      </w:pPr>
      <w:r w:rsidRPr="00CB0780">
        <w:rPr>
          <w:rFonts w:asciiTheme="minorHAnsi" w:eastAsiaTheme="majorEastAsia" w:hAnsiTheme="minorHAnsi" w:cstheme="minorHAnsi"/>
          <w:b/>
          <w:bCs/>
          <w:color w:val="2E74B5" w:themeColor="accent1" w:themeShade="BF"/>
          <w:sz w:val="28"/>
          <w:szCs w:val="28"/>
          <w:lang w:val="es-ES" w:eastAsia="en-US"/>
        </w:rPr>
        <w:t>Cómo citar este trabajo (Vancouver):</w:t>
      </w:r>
      <w:r>
        <w:br/>
      </w:r>
      <w:r w:rsidRPr="00CB0780">
        <w:rPr>
          <w:rFonts w:asciiTheme="minorHAnsi" w:hAnsiTheme="minorHAnsi" w:cstheme="minorHAnsi"/>
          <w:sz w:val="22"/>
          <w:szCs w:val="22"/>
        </w:rPr>
        <w:t xml:space="preserve">Ramos J. NEBULOSA DE ORIÓN Y SU RELACIÓN EN LA CIVILIZACIÓN MAYA [resumen]. En: Vispo NS, editor. </w:t>
      </w:r>
      <w:r w:rsidRPr="00CB0780">
        <w:rPr>
          <w:rStyle w:val="nfasis"/>
          <w:rFonts w:asciiTheme="minorHAnsi" w:hAnsiTheme="minorHAnsi" w:cstheme="minorHAnsi"/>
          <w:sz w:val="22"/>
          <w:szCs w:val="22"/>
        </w:rPr>
        <w:t>Memorias del Congreso de Investigación y Posgrado UNAH 2024: Libro de resúmenes</w:t>
      </w:r>
      <w:r w:rsidRPr="00CB0780">
        <w:rPr>
          <w:rFonts w:asciiTheme="minorHAnsi" w:hAnsiTheme="minorHAnsi" w:cstheme="minorHAnsi"/>
          <w:sz w:val="22"/>
          <w:szCs w:val="22"/>
        </w:rPr>
        <w:t xml:space="preserve">. Madrid/Tegucigalpa: Clinical Biotec S.L.; Universidad Nacional Autónoma de Honduras; 2024. </w:t>
      </w:r>
      <w:proofErr w:type="spellStart"/>
      <w:r w:rsidRPr="00CB0780">
        <w:rPr>
          <w:rFonts w:asciiTheme="minorHAnsi" w:hAnsiTheme="minorHAnsi" w:cstheme="minorHAnsi"/>
          <w:sz w:val="22"/>
          <w:szCs w:val="22"/>
        </w:rPr>
        <w:t>doi</w:t>
      </w:r>
      <w:proofErr w:type="spellEnd"/>
      <w:r w:rsidRPr="00CB0780">
        <w:rPr>
          <w:rFonts w:asciiTheme="minorHAnsi" w:hAnsiTheme="minorHAnsi" w:cstheme="minorHAnsi"/>
          <w:sz w:val="22"/>
          <w:szCs w:val="22"/>
        </w:rPr>
        <w:t>: 10.70099/</w:t>
      </w:r>
      <w:proofErr w:type="spellStart"/>
      <w:r w:rsidRPr="00CB0780">
        <w:rPr>
          <w:rFonts w:asciiTheme="minorHAnsi" w:hAnsiTheme="minorHAnsi" w:cstheme="minorHAnsi"/>
          <w:sz w:val="22"/>
          <w:szCs w:val="22"/>
        </w:rPr>
        <w:t>cb</w:t>
      </w:r>
      <w:proofErr w:type="spellEnd"/>
      <w:r w:rsidRPr="00CB0780">
        <w:rPr>
          <w:rFonts w:asciiTheme="minorHAnsi" w:hAnsiTheme="minorHAnsi" w:cstheme="minorHAnsi"/>
          <w:sz w:val="22"/>
          <w:szCs w:val="22"/>
        </w:rPr>
        <w:t>/</w:t>
      </w:r>
      <w:proofErr w:type="spellStart"/>
      <w:r w:rsidRPr="00CB0780">
        <w:rPr>
          <w:rFonts w:asciiTheme="minorHAnsi" w:hAnsiTheme="minorHAnsi" w:cstheme="minorHAnsi"/>
          <w:sz w:val="22"/>
          <w:szCs w:val="22"/>
        </w:rPr>
        <w:t>unah</w:t>
      </w:r>
      <w:proofErr w:type="spellEnd"/>
      <w:r w:rsidRPr="00CB0780">
        <w:rPr>
          <w:rFonts w:asciiTheme="minorHAnsi" w:hAnsiTheme="minorHAnsi" w:cstheme="minorHAnsi"/>
          <w:sz w:val="22"/>
          <w:szCs w:val="22"/>
        </w:rPr>
        <w:t>/2024.mem</w:t>
      </w:r>
    </w:p>
    <w:p w14:paraId="0B799D22" w14:textId="77777777" w:rsidR="00BB6DFB" w:rsidRPr="00CB0780" w:rsidRDefault="00BB6DFB" w:rsidP="00BB6DFB">
      <w:pPr>
        <w:pStyle w:val="NormalWeb"/>
        <w:rPr>
          <w:rFonts w:asciiTheme="minorHAnsi" w:hAnsiTheme="minorHAnsi" w:cstheme="minorHAnsi"/>
          <w:sz w:val="22"/>
          <w:szCs w:val="22"/>
        </w:rPr>
      </w:pPr>
      <w:r w:rsidRPr="00CB0780">
        <w:rPr>
          <w:rFonts w:asciiTheme="minorHAnsi" w:eastAsiaTheme="majorEastAsia" w:hAnsiTheme="minorHAnsi" w:cstheme="minorHAnsi"/>
          <w:b/>
          <w:bCs/>
          <w:color w:val="2E74B5" w:themeColor="accent1" w:themeShade="BF"/>
          <w:sz w:val="28"/>
          <w:szCs w:val="28"/>
          <w:lang w:val="es-ES" w:eastAsia="en-US"/>
        </w:rPr>
        <w:t>ISBN del libro:</w:t>
      </w:r>
      <w:r w:rsidRPr="00CB0780">
        <w:rPr>
          <w:rFonts w:asciiTheme="minorHAnsi" w:hAnsiTheme="minorHAnsi" w:cstheme="minorHAnsi"/>
          <w:sz w:val="22"/>
          <w:szCs w:val="22"/>
        </w:rPr>
        <w:t xml:space="preserve"> 978-84-09-76685-7</w:t>
      </w:r>
    </w:p>
    <w:p w14:paraId="35AA3C76" w14:textId="26697319" w:rsidR="00150069" w:rsidRPr="00CB0780" w:rsidRDefault="00150069" w:rsidP="00253872">
      <w:pPr>
        <w:spacing w:after="0" w:line="360" w:lineRule="auto"/>
        <w:rPr>
          <w:rFonts w:eastAsia="Times New Roman" w:cstheme="minorHAnsi"/>
          <w:lang w:val="es-HN" w:eastAsia="es-HN"/>
        </w:rPr>
      </w:pPr>
    </w:p>
    <w:p w14:paraId="51A024E0" w14:textId="77777777" w:rsidR="00A94CC0" w:rsidRPr="00391775" w:rsidRDefault="00A94CC0" w:rsidP="00253872">
      <w:pPr>
        <w:spacing w:after="0" w:line="360" w:lineRule="auto"/>
        <w:jc w:val="both"/>
        <w:rPr>
          <w:rFonts w:asciiTheme="majorHAnsi" w:hAnsiTheme="majorHAnsi" w:cstheme="majorHAnsi"/>
          <w:lang w:val="es-HN"/>
        </w:rPr>
      </w:pPr>
    </w:p>
    <w:sectPr w:rsidR="00A94CC0" w:rsidRPr="00391775" w:rsidSect="007D1029">
      <w:headerReference w:type="default" r:id="rId21"/>
      <w:footerReference w:type="default" r:id="rId22"/>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98511" w14:textId="77777777" w:rsidR="008E362C" w:rsidRDefault="008E362C" w:rsidP="00F95B96">
      <w:pPr>
        <w:spacing w:after="0" w:line="240" w:lineRule="auto"/>
      </w:pPr>
      <w:r>
        <w:separator/>
      </w:r>
    </w:p>
  </w:endnote>
  <w:endnote w:type="continuationSeparator" w:id="0">
    <w:p w14:paraId="22431D21" w14:textId="77777777" w:rsidR="008E362C" w:rsidRDefault="008E362C" w:rsidP="00F95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DB8A1" w14:textId="607068D5" w:rsidR="00150069" w:rsidRDefault="00150069">
    <w:pPr>
      <w:pStyle w:val="Piedepgina"/>
      <w:jc w:val="center"/>
    </w:pPr>
  </w:p>
  <w:p w14:paraId="18B4C131" w14:textId="77777777" w:rsidR="00FF69AB" w:rsidRDefault="00FF69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B6698" w14:textId="77777777" w:rsidR="008E362C" w:rsidRDefault="008E362C" w:rsidP="00F95B96">
      <w:pPr>
        <w:spacing w:after="0" w:line="240" w:lineRule="auto"/>
      </w:pPr>
      <w:r>
        <w:separator/>
      </w:r>
    </w:p>
  </w:footnote>
  <w:footnote w:type="continuationSeparator" w:id="0">
    <w:p w14:paraId="339D4D29" w14:textId="77777777" w:rsidR="008E362C" w:rsidRDefault="008E362C" w:rsidP="00F95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D6F6A" w14:textId="5C426C77" w:rsidR="00FF69AB" w:rsidRDefault="00FF69AB" w:rsidP="00BE65A1">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F74E3"/>
    <w:multiLevelType w:val="multilevel"/>
    <w:tmpl w:val="28E8C586"/>
    <w:lvl w:ilvl="0">
      <w:start w:val="1"/>
      <w:numFmt w:val="decimal"/>
      <w:lvlText w:val="%1."/>
      <w:lvlJc w:val="left"/>
      <w:pPr>
        <w:ind w:left="720" w:hanging="360"/>
      </w:pPr>
      <w:rPr>
        <w:rFonts w:hint="default"/>
      </w:rPr>
    </w:lvl>
    <w:lvl w:ilvl="1">
      <w:start w:val="1"/>
      <w:numFmt w:val="decimal"/>
      <w:isLgl/>
      <w:lvlText w:val="%1.%2"/>
      <w:lvlJc w:val="left"/>
      <w:pPr>
        <w:ind w:left="1116" w:hanging="396"/>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15:restartNumberingAfterBreak="0">
    <w:nsid w:val="0CF3000D"/>
    <w:multiLevelType w:val="hybridMultilevel"/>
    <w:tmpl w:val="0B3EA9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090987"/>
    <w:multiLevelType w:val="hybridMultilevel"/>
    <w:tmpl w:val="53983E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A45AC2"/>
    <w:multiLevelType w:val="hybridMultilevel"/>
    <w:tmpl w:val="1994945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B0C174B"/>
    <w:multiLevelType w:val="hybridMultilevel"/>
    <w:tmpl w:val="887806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770665B4"/>
    <w:multiLevelType w:val="hybridMultilevel"/>
    <w:tmpl w:val="0C7ADEAE"/>
    <w:lvl w:ilvl="0" w:tplc="CBE801B6">
      <w:start w:val="1"/>
      <w:numFmt w:val="bullet"/>
      <w:lvlText w:val=""/>
      <w:lvlJc w:val="left"/>
      <w:pPr>
        <w:ind w:left="720" w:hanging="360"/>
      </w:pPr>
      <w:rPr>
        <w:rFonts w:ascii="Wingdings 2" w:hAnsi="Wingdings 2"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04910564">
    <w:abstractNumId w:val="1"/>
  </w:num>
  <w:num w:numId="2" w16cid:durableId="1980261956">
    <w:abstractNumId w:val="4"/>
  </w:num>
  <w:num w:numId="3" w16cid:durableId="2102026344">
    <w:abstractNumId w:val="2"/>
  </w:num>
  <w:num w:numId="4" w16cid:durableId="1209024171">
    <w:abstractNumId w:val="3"/>
  </w:num>
  <w:num w:numId="5" w16cid:durableId="1959557902">
    <w:abstractNumId w:val="5"/>
  </w:num>
  <w:num w:numId="6" w16cid:durableId="415369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yMDYwMjQ2BHEMlXSUglOLizPz80AKTGoBt/AgJiwAAAA="/>
  </w:docVars>
  <w:rsids>
    <w:rsidRoot w:val="00A94CC0"/>
    <w:rsid w:val="000452F6"/>
    <w:rsid w:val="00055F10"/>
    <w:rsid w:val="0008504D"/>
    <w:rsid w:val="000B248E"/>
    <w:rsid w:val="000D7CC4"/>
    <w:rsid w:val="00113AD5"/>
    <w:rsid w:val="001309EB"/>
    <w:rsid w:val="00132724"/>
    <w:rsid w:val="00150069"/>
    <w:rsid w:val="00164338"/>
    <w:rsid w:val="001C0326"/>
    <w:rsid w:val="001D22DC"/>
    <w:rsid w:val="00236494"/>
    <w:rsid w:val="00246790"/>
    <w:rsid w:val="002473A6"/>
    <w:rsid w:val="00253872"/>
    <w:rsid w:val="002C7834"/>
    <w:rsid w:val="002E513C"/>
    <w:rsid w:val="00340AF0"/>
    <w:rsid w:val="00345CA4"/>
    <w:rsid w:val="0035462D"/>
    <w:rsid w:val="00391775"/>
    <w:rsid w:val="00397E88"/>
    <w:rsid w:val="00410D1D"/>
    <w:rsid w:val="004D0F93"/>
    <w:rsid w:val="004E75B7"/>
    <w:rsid w:val="0050414C"/>
    <w:rsid w:val="00511C6B"/>
    <w:rsid w:val="00541000"/>
    <w:rsid w:val="005537D4"/>
    <w:rsid w:val="005641BF"/>
    <w:rsid w:val="00583924"/>
    <w:rsid w:val="005C2025"/>
    <w:rsid w:val="005D2ADD"/>
    <w:rsid w:val="005F424F"/>
    <w:rsid w:val="005F4262"/>
    <w:rsid w:val="006149F7"/>
    <w:rsid w:val="00641D58"/>
    <w:rsid w:val="006E4D21"/>
    <w:rsid w:val="007022D6"/>
    <w:rsid w:val="00797542"/>
    <w:rsid w:val="007A66BA"/>
    <w:rsid w:val="007C7CC7"/>
    <w:rsid w:val="007D1029"/>
    <w:rsid w:val="00801CE4"/>
    <w:rsid w:val="0080244B"/>
    <w:rsid w:val="0081349F"/>
    <w:rsid w:val="0083320A"/>
    <w:rsid w:val="008619AE"/>
    <w:rsid w:val="008A40D1"/>
    <w:rsid w:val="008B2FE0"/>
    <w:rsid w:val="008D349A"/>
    <w:rsid w:val="008E362C"/>
    <w:rsid w:val="009508C3"/>
    <w:rsid w:val="00983781"/>
    <w:rsid w:val="0098403D"/>
    <w:rsid w:val="009D2E95"/>
    <w:rsid w:val="00A94CC0"/>
    <w:rsid w:val="00AA3985"/>
    <w:rsid w:val="00BB6DFB"/>
    <w:rsid w:val="00BE65A1"/>
    <w:rsid w:val="00C24EB7"/>
    <w:rsid w:val="00C83646"/>
    <w:rsid w:val="00C911B4"/>
    <w:rsid w:val="00CB0780"/>
    <w:rsid w:val="00CC7B03"/>
    <w:rsid w:val="00CD0D43"/>
    <w:rsid w:val="00CD75B0"/>
    <w:rsid w:val="00CF1C26"/>
    <w:rsid w:val="00D36B7E"/>
    <w:rsid w:val="00D44B30"/>
    <w:rsid w:val="00D96609"/>
    <w:rsid w:val="00DC45D0"/>
    <w:rsid w:val="00DD7AB4"/>
    <w:rsid w:val="00DE1B16"/>
    <w:rsid w:val="00DE1E45"/>
    <w:rsid w:val="00E15387"/>
    <w:rsid w:val="00E35D9B"/>
    <w:rsid w:val="00EA5072"/>
    <w:rsid w:val="00EF422E"/>
    <w:rsid w:val="00EF7112"/>
    <w:rsid w:val="00F133F3"/>
    <w:rsid w:val="00F25192"/>
    <w:rsid w:val="00F52F78"/>
    <w:rsid w:val="00F5599D"/>
    <w:rsid w:val="00F66B49"/>
    <w:rsid w:val="00F95B96"/>
    <w:rsid w:val="00FF69AB"/>
    <w:rsid w:val="00FF731D"/>
    <w:rsid w:val="347047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8C8DCF"/>
  <w15:chartTrackingRefBased/>
  <w15:docId w15:val="{0D93CF78-DCBE-4C94-86AE-6D6C35823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192"/>
  </w:style>
  <w:style w:type="paragraph" w:styleId="Ttulo1">
    <w:name w:val="heading 1"/>
    <w:basedOn w:val="Normal"/>
    <w:next w:val="Normal"/>
    <w:link w:val="Ttulo1Car"/>
    <w:uiPriority w:val="9"/>
    <w:qFormat/>
    <w:rsid w:val="0080244B"/>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94CC0"/>
    <w:pPr>
      <w:spacing w:before="100" w:after="200" w:line="276" w:lineRule="auto"/>
      <w:ind w:left="720"/>
      <w:contextualSpacing/>
    </w:pPr>
    <w:rPr>
      <w:rFonts w:eastAsiaTheme="minorEastAsia"/>
      <w:sz w:val="20"/>
      <w:szCs w:val="20"/>
    </w:rPr>
  </w:style>
  <w:style w:type="paragraph" w:styleId="Encabezado">
    <w:name w:val="header"/>
    <w:basedOn w:val="Normal"/>
    <w:link w:val="EncabezadoCar"/>
    <w:uiPriority w:val="99"/>
    <w:unhideWhenUsed/>
    <w:rsid w:val="00F95B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95B96"/>
  </w:style>
  <w:style w:type="paragraph" w:styleId="Piedepgina">
    <w:name w:val="footer"/>
    <w:basedOn w:val="Normal"/>
    <w:link w:val="PiedepginaCar"/>
    <w:uiPriority w:val="99"/>
    <w:unhideWhenUsed/>
    <w:rsid w:val="00F95B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95B96"/>
  </w:style>
  <w:style w:type="table" w:styleId="Tablanormal1">
    <w:name w:val="Plain Table 1"/>
    <w:basedOn w:val="Tablanormal"/>
    <w:uiPriority w:val="41"/>
    <w:rsid w:val="00CC7B03"/>
    <w:pPr>
      <w:spacing w:after="0" w:line="240" w:lineRule="auto"/>
    </w:pPr>
    <w:rPr>
      <w:rFonts w:eastAsiaTheme="minorEastAsia"/>
      <w:lang w:val="es-H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0452F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52F6"/>
    <w:rPr>
      <w:sz w:val="20"/>
      <w:szCs w:val="20"/>
    </w:rPr>
  </w:style>
  <w:style w:type="character" w:styleId="Refdenotaalpie">
    <w:name w:val="footnote reference"/>
    <w:basedOn w:val="Fuentedeprrafopredeter"/>
    <w:uiPriority w:val="99"/>
    <w:semiHidden/>
    <w:unhideWhenUsed/>
    <w:rsid w:val="000452F6"/>
    <w:rPr>
      <w:vertAlign w:val="superscript"/>
    </w:rPr>
  </w:style>
  <w:style w:type="paragraph" w:customStyle="1" w:styleId="Pag2Abstract">
    <w:name w:val="Pag 2 Abstract"/>
    <w:basedOn w:val="Normal"/>
    <w:qFormat/>
    <w:rsid w:val="0083320A"/>
    <w:pPr>
      <w:spacing w:after="0" w:line="276" w:lineRule="auto"/>
      <w:jc w:val="both"/>
      <w:outlineLvl w:val="0"/>
    </w:pPr>
    <w:rPr>
      <w:rFonts w:ascii="Times New Roman" w:eastAsia="Times New Roman" w:hAnsi="Times New Roman" w:cs="Times New Roman"/>
      <w:b/>
      <w:bCs/>
      <w:color w:val="7F7F7F"/>
      <w:lang w:eastAsia="es-ES"/>
    </w:rPr>
  </w:style>
  <w:style w:type="character" w:styleId="Textodelmarcadordeposicin">
    <w:name w:val="Placeholder Text"/>
    <w:basedOn w:val="Fuentedeprrafopredeter"/>
    <w:uiPriority w:val="99"/>
    <w:semiHidden/>
    <w:rsid w:val="004D0F93"/>
    <w:rPr>
      <w:color w:val="808080"/>
    </w:rPr>
  </w:style>
  <w:style w:type="paragraph" w:customStyle="1" w:styleId="xyiv8860812411msonormal">
    <w:name w:val="x_yiv8860812411msonormal"/>
    <w:basedOn w:val="Normal"/>
    <w:rsid w:val="00246790"/>
    <w:pPr>
      <w:spacing w:after="0" w:line="240" w:lineRule="auto"/>
    </w:pPr>
    <w:rPr>
      <w:rFonts w:ascii="Calibri" w:hAnsi="Calibri" w:cs="Calibri"/>
      <w:lang w:val="es-HN" w:eastAsia="es-HN"/>
    </w:rPr>
  </w:style>
  <w:style w:type="paragraph" w:customStyle="1" w:styleId="Default">
    <w:name w:val="Default"/>
    <w:rsid w:val="00DE1B16"/>
    <w:pPr>
      <w:autoSpaceDE w:val="0"/>
      <w:autoSpaceDN w:val="0"/>
      <w:adjustRightInd w:val="0"/>
      <w:spacing w:after="0" w:line="240" w:lineRule="auto"/>
    </w:pPr>
    <w:rPr>
      <w:rFonts w:ascii="Garamond" w:hAnsi="Garamond" w:cs="Garamond"/>
      <w:color w:val="000000"/>
      <w:sz w:val="24"/>
      <w:szCs w:val="24"/>
      <w:lang w:val="es-MX"/>
    </w:rPr>
  </w:style>
  <w:style w:type="character" w:styleId="Textoennegrita">
    <w:name w:val="Strong"/>
    <w:basedOn w:val="Fuentedeprrafopredeter"/>
    <w:uiPriority w:val="22"/>
    <w:qFormat/>
    <w:rsid w:val="00641D58"/>
    <w:rPr>
      <w:b/>
      <w:bCs/>
    </w:rPr>
  </w:style>
  <w:style w:type="paragraph" w:styleId="Bibliografa">
    <w:name w:val="Bibliography"/>
    <w:basedOn w:val="Normal"/>
    <w:next w:val="Normal"/>
    <w:uiPriority w:val="37"/>
    <w:unhideWhenUsed/>
    <w:rsid w:val="00641D58"/>
    <w:pPr>
      <w:spacing w:after="200" w:line="276" w:lineRule="auto"/>
    </w:pPr>
    <w:rPr>
      <w:rFonts w:ascii="Calibri" w:eastAsia="Calibri" w:hAnsi="Calibri" w:cs="Times New Roman"/>
      <w:lang w:val="es-HN"/>
    </w:rPr>
  </w:style>
  <w:style w:type="character" w:styleId="Hipervnculo">
    <w:name w:val="Hyperlink"/>
    <w:basedOn w:val="Fuentedeprrafopredeter"/>
    <w:uiPriority w:val="99"/>
    <w:unhideWhenUsed/>
    <w:rsid w:val="00511C6B"/>
    <w:rPr>
      <w:color w:val="0563C1" w:themeColor="hyperlink"/>
      <w:u w:val="single"/>
    </w:rPr>
  </w:style>
  <w:style w:type="character" w:styleId="Mencinsinresolver">
    <w:name w:val="Unresolved Mention"/>
    <w:basedOn w:val="Fuentedeprrafopredeter"/>
    <w:uiPriority w:val="99"/>
    <w:semiHidden/>
    <w:unhideWhenUsed/>
    <w:rsid w:val="00511C6B"/>
    <w:rPr>
      <w:color w:val="605E5C"/>
      <w:shd w:val="clear" w:color="auto" w:fill="E1DFDD"/>
    </w:rPr>
  </w:style>
  <w:style w:type="paragraph" w:styleId="NormalWeb">
    <w:name w:val="Normal (Web)"/>
    <w:basedOn w:val="Normal"/>
    <w:uiPriority w:val="99"/>
    <w:unhideWhenUsed/>
    <w:rsid w:val="00F66B49"/>
    <w:pPr>
      <w:spacing w:before="100" w:beforeAutospacing="1" w:after="100" w:afterAutospacing="1" w:line="240" w:lineRule="auto"/>
    </w:pPr>
    <w:rPr>
      <w:rFonts w:ascii="Times New Roman" w:eastAsia="Times New Roman" w:hAnsi="Times New Roman" w:cs="Times New Roman"/>
      <w:sz w:val="24"/>
      <w:szCs w:val="24"/>
      <w:lang w:val="es-HN" w:eastAsia="es-HN"/>
    </w:rPr>
  </w:style>
  <w:style w:type="character" w:customStyle="1" w:styleId="Ttulo1Car">
    <w:name w:val="Título 1 Car"/>
    <w:basedOn w:val="Fuentedeprrafopredeter"/>
    <w:link w:val="Ttulo1"/>
    <w:uiPriority w:val="9"/>
    <w:rsid w:val="0080244B"/>
    <w:rPr>
      <w:rFonts w:asciiTheme="majorHAnsi" w:eastAsiaTheme="majorEastAsia" w:hAnsiTheme="majorHAnsi" w:cstheme="majorBidi"/>
      <w:b/>
      <w:bCs/>
      <w:color w:val="2E74B5" w:themeColor="accent1" w:themeShade="BF"/>
      <w:sz w:val="28"/>
      <w:szCs w:val="28"/>
    </w:rPr>
  </w:style>
  <w:style w:type="character" w:styleId="nfasis">
    <w:name w:val="Emphasis"/>
    <w:basedOn w:val="Fuentedeprrafopredeter"/>
    <w:uiPriority w:val="20"/>
    <w:qFormat/>
    <w:rsid w:val="00BB6DF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5300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4755-4153"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b:Source>
    <b:Tag>Fre01</b:Tag>
    <b:SourceType>Book</b:SourceType>
    <b:Guid>{9A46FA19-DAC9-473F-9F69-013C55C94C52}</b:Guid>
    <b:Title>El cosmos maya " Tres mil años por la senda de los chamanes"</b:Title>
    <b:Year>2001</b:Year>
    <b:Author>
      <b:Author>
        <b:NameList>
          <b:Person>
            <b:Last>Freidel et al.</b:Last>
            <b:First>2001</b:First>
          </b:Person>
        </b:NameList>
      </b:Author>
    </b:Author>
    <b:City>San Lorenzo</b:City>
    <b:Publisher>Impresora y encuadernadora progreso, S.A de C.V(IEPDA)</b:Publisher>
    <b:CountryRegion>Mexico</b:CountryRegion>
    <b:Pages>61-62</b:Pages>
    <b:RefOrder>1</b:RefOrder>
  </b:Source>
  <b:Source>
    <b:Tag>GRO13</b:Tag>
    <b:SourceType>JournalArticle</b:SourceType>
    <b:Guid>{5992482F-E508-4690-B55B-78E31DFBD9D4}</b:Guid>
    <b:Title>The Copan Baseline: K'atun 9.11.0.0.0</b:Title>
    <b:Year>2013</b:Year>
    <b:Author>
      <b:Author>
        <b:NameList>
          <b:Person>
            <b:Last> GROFE </b:Last>
            <b:First>MICHAEL J.</b:First>
          </b:Person>
        </b:NameList>
      </b:Author>
      <b:Editor>
        <b:NameList>
          <b:Person>
            <b:Last>Press</b:Last>
            <b:First>by</b:First>
            <b:Middle>the University of Texas</b:Middle>
          </b:Person>
        </b:NameList>
      </b:Editor>
    </b:Author>
    <b:JournalName> ARCHAEOASTRONOMY</b:JournalName>
    <b:City>Texas</b:City>
    <b:Volume> XXV</b:Volume>
    <b:RefOrder>2</b:RefOrder>
  </b:Source>
  <b:Source>
    <b:Tag>Poz06</b:Tag>
    <b:SourceType>Book</b:SourceType>
    <b:Guid>{2ED1E895-8F73-454E-9701-2D7AC2ACE3C8}</b:Guid>
    <b:Title>Vida y costunbres de Los Mayas</b:Title>
    <b:Year>2006</b:Year>
    <b:City>México D.F</b:City>
    <b:Publisher>PERYMAT LIBROS, S.A. DE C.V</b:Publisher>
    <b:Author>
      <b:Author>
        <b:NameList>
          <b:Person>
            <b:Last>Pozuelo Lorenzo</b:Last>
            <b:First>Diana</b:First>
          </b:Person>
        </b:NameList>
      </b:Author>
    </b:Author>
    <b:Pages>138</b:Pages>
    <b:RefOrder>3</b:RefOrder>
  </b:Source>
  <b:Source>
    <b:Tag>Mar11</b:Tag>
    <b:SourceType>DocumentFromInternetSite</b:SourceType>
    <b:Guid>{9E081978-A461-4FBA-A8DB-D6FA6182026F}</b:Guid>
    <b:Title>¿QUE NOS DICE LA ESTELA DE QUIRIGUA SOBRE EL 2012?, UNA REVISÍON ARQUEOLOGICA, EPIGRAFICA E ICONOGRAFICA</b:Title>
    <b:InternetSiteTitle>https://www.academia.edu/</b:InternetSiteTitle>
    <b:Year>2011</b:Year>
    <b:Month>OCTUBRE</b:Month>
    <b:URL>https://www.academia.edu/31312573/QUE_NOS_DICE_LA_ESTELA_C_DE_QUIRIGUA_SOBRE_EL_2012_UNA_REVISION_ARQUEOLOGICA_EPIGRAFICA_E_ICONOGRAFICA</b:URL>
    <b:Author>
      <b:Author>
        <b:NameList>
          <b:Person>
            <b:Last> Marroquín  </b:Last>
            <b:First>Elizabeth</b:First>
          </b:Person>
          <b:Person>
            <b:Last>Crasborn</b:Last>
            <b:First>José </b:First>
          </b:Person>
        </b:NameList>
      </b:Author>
    </b:Author>
    <b:YearAccessed>2022</b:YearAccessed>
    <b:MonthAccessed>MAYO</b:MonthAccessed>
    <b:DayAccessed>20</b:DayAccessed>
    <b:RefOrder>4</b:RefOrder>
  </b:Source>
  <b:Source>
    <b:Tag>Ver12</b:Tag>
    <b:SourceType>DocumentFromInternetSite</b:SourceType>
    <b:Guid>{07CB6D9E-800B-45D3-8052-B7EEDBC5ADF4}</b:Guid>
    <b:Author>
      <b:Author>
        <b:NameList>
          <b:Person>
            <b:Last>Veracruzana</b:Last>
            <b:First>Sitio</b:First>
            <b:Middle>dedicado a la actividad astronomica en la Atenas</b:Middle>
          </b:Person>
        </b:NameList>
      </b:Author>
    </b:Author>
    <b:Title>SOCIEDAD ASTRONÓMICA DE XALAPA</b:Title>
    <b:InternetSiteTitle>Sociedad astronomica de la ciudad de Veracruz</b:InternetSiteTitle>
    <b:Year>2012</b:Year>
    <b:Month>noviembre</b:Month>
    <b:Day>8</b:Day>
    <b:URL>https://sociedadastronomicadexalapa.blogspot.com/</b:URL>
    <b:RefOrder>16</b:RefOrder>
  </b:Source>
  <b:Source>
    <b:Tag>EDU21</b:Tag>
    <b:SourceType>InternetSite</b:SourceType>
    <b:Guid>{451FF362-8D8C-4093-B934-5B8620821BEC}</b:Guid>
    <b:Title>Las constelaciones, la imaginación en el cielo</b:Title>
    <b:Author>
      <b:Author>
        <b:NameList>
          <b:Person>
            <b:Last>EDUCACIXA</b:Last>
          </b:Person>
        </b:NameList>
      </b:Author>
    </b:Author>
    <b:URL>https://educaixa.org/microsites/astronomia/constelaciones_imaginacion_en_el_cielo/</b:URL>
    <b:YearAccessed>2021</b:YearAccessed>
    <b:MonthAccessed>febrero</b:MonthAccessed>
    <b:DayAccessed>23</b:DayAccessed>
    <b:RefOrder>5</b:RefOrder>
  </b:Source>
  <b:Source>
    <b:Tag>Mar07</b:Tag>
    <b:SourceType>BookSection</b:SourceType>
    <b:Guid>{290D01E4-B18A-4560-8620-540D69E79E7B}</b:Guid>
    <b:Title>Astronomía Funamental</b:Title>
    <b:Year>2007</b:Year>
    <b:Pages>48</b:Pages>
    <b:City>Valencia</b:City>
    <b:Publisher>Universitat de de Valencia</b:Publisher>
    <b:Author>
      <b:Author>
        <b:NameList>
          <b:Person>
            <b:Last>Martínez</b:Last>
            <b:First>Vicent J</b:First>
          </b:Person>
          <b:Person>
            <b:Last>Mirallles</b:Last>
            <b:Middle>Antony</b:Middle>
            <b:First>Joan</b:First>
          </b:Person>
          <b:Person>
            <b:Last>Marco</b:Last>
            <b:First>Enric </b:First>
          </b:Person>
          <b:Person>
            <b:Last>Enríquez</b:Last>
            <b:Middle>Galandí</b:Middle>
            <b:First>David</b:First>
          </b:Person>
        </b:NameList>
      </b:Author>
    </b:Author>
    <b:CountryRegion>España</b:CountryRegion>
    <b:RefOrder>6</b:RefOrder>
  </b:Source>
  <b:Source>
    <b:Tag>Sol17</b:Tag>
    <b:SourceType>InternetSite</b:SourceType>
    <b:Guid>{E169133F-3D11-4B2F-A5B2-AFD0B420A533}</b:Guid>
    <b:Author>
      <b:Author>
        <b:NameList>
          <b:Person>
            <b:Last>Solar</b:Last>
            <b:First>Sistema</b:First>
          </b:Person>
        </b:NameList>
      </b:Author>
    </b:Author>
    <b:Title>Mi sistema solar</b:Title>
    <b:Year>2017</b:Year>
    <b:Month>noviembre</b:Month>
    <b:Day>13</b:Day>
    <b:URL>https://misistemasolar.com/constelacion-de-orion/#:~:text=Constelaci%C3%B3n%20de%20Ori%C3%B3n%20y%20los%20Mayas%20Los%20mayas,de%20estas%20estrellas%20se%20encuentran%20en%20las%20pir%C3%A1mides.</b:URL>
    <b:YearAccessed>2021</b:YearAccessed>
    <b:MonthAccessed>enero</b:MonthAccessed>
    <b:DayAccessed>miercoles 20</b:DayAccessed>
    <b:RefOrder>7</b:RefOrder>
  </b:Source>
  <b:Source>
    <b:Tag>Ast21</b:Tag>
    <b:SourceType>InternetSite</b:SourceType>
    <b:Guid>{BBD5E7D6-5654-40F0-8B19-17E62D3C5FD4}</b:Guid>
    <b:Title>Astrosigma</b:Title>
    <b:Year>2012-2021</b:Year>
    <b:Author>
      <b:Author>
        <b:NameList>
          <b:Person>
            <b:Last>Astrosigma</b:Last>
          </b:Person>
        </b:NameList>
      </b:Author>
    </b:Author>
    <b:URL>https://astrosigma.com/orion/</b:URL>
    <b:YearAccessed>2021</b:YearAccessed>
    <b:MonthAccessed>marzo</b:MonthAccessed>
    <b:DayAccessed>17</b:DayAccessed>
    <b:RefOrder>8</b:RefOrder>
  </b:Source>
  <b:Source>
    <b:Tag>Cab07</b:Tag>
    <b:SourceType>Book</b:SourceType>
    <b:Guid>{48603685-892D-4358-8D10-140EE5A419D7}</b:Guid>
    <b:Title>COSMOGENESIS MAYA</b:Title>
    <b:Year>2007</b:Year>
    <b:City>Heredia</b:City>
    <b:Publisher>Litografia Morales </b:Publisher>
    <b:Author>
      <b:Author>
        <b:NameList>
          <b:Person>
            <b:Last>Cabrera Lopez </b:Last>
            <b:First>Edgar </b:First>
          </b:Person>
        </b:NameList>
      </b:Author>
    </b:Author>
    <b:CountryRegion>Costa Rica</b:CountryRegion>
    <b:RefOrder>14</b:RefOrder>
  </b:Source>
  <b:Source>
    <b:Tag>Nas19</b:Tag>
    <b:SourceType>InternetSite</b:SourceType>
    <b:Guid>{CC70CB96-BDB9-489E-8C40-F1FD1FE2D2D2}</b:Guid>
    <b:Title>Nasa</b:Title>
    <b:Year>2019</b:Year>
    <b:Month>diciembre</b:Month>
    <b:Day>2</b:Day>
    <b:URL>https://www.nasa.gov/feature/goddard/2017/messier-42-the-orion-nebula</b:URL>
    <b:YearAccessed>2021</b:YearAccessed>
    <b:MonthAccessed>abril</b:MonthAccessed>
    <b:DayAccessed>12</b:DayAccessed>
    <b:ShortTitle>Messier 42 La nebulosa de Orión</b:ShortTitle>
    <b:Author>
      <b:Author>
        <b:NameList>
          <b:Person>
            <b:Last>Nasa</b:Last>
          </b:Person>
        </b:NameList>
      </b:Author>
    </b:Author>
    <b:InternetSiteTitle>Nasa</b:InternetSiteTitle>
    <b:RefOrder>9</b:RefOrder>
  </b:Source>
  <b:Source>
    <b:Tag>Med98</b:Tag>
    <b:SourceType>Book</b:SourceType>
    <b:Guid>{783D96C9-10B5-4FD5-8359-984216D49438}</b:Guid>
    <b:Title>LIBRO DEL CHILAM BALAM DE CHUMAYEL</b:Title>
    <b:Year>1988</b:Year>
    <b:City>México, D.F.,</b:City>
    <b:Publisher>Consejo Nacional de Fomento Educativo</b:Publisher>
    <b:Author>
      <b:Author>
        <b:NameList>
          <b:Person>
            <b:Last>Mediz Bolio</b:Last>
            <b:First>Antonio</b:First>
          </b:Person>
          <b:Person>
            <b:Last>De la Garza</b:Last>
            <b:First>Mercedez</b:First>
          </b:Person>
        </b:NameList>
      </b:Author>
    </b:Author>
    <b:RefOrder>13</b:RefOrder>
  </b:Source>
  <b:Source>
    <b:Tag>VAY05</b:Tag>
    <b:SourceType>Book</b:SourceType>
    <b:Guid>{587DE387-C25E-434A-A016-CB6BE01E7C05}</b:Guid>
    <b:Title>ASTRONOMÍA EN LA AMÉRICA PRECOLOMBINA</b:Title>
    <b:Year>2005</b:Year>
    <b:Pages>133</b:Pages>
    <b:City>Moscu</b:City>
    <b:Publisher>URSS,Moscu, 2005</b:Publisher>
    <b:Author>
      <b:Author>
        <b:NameList>
          <b:Person>
            <b:Last>Valentin Antonovich</b:Last>
            <b:First>Yurevich </b:First>
          </b:Person>
        </b:NameList>
      </b:Author>
    </b:Author>
    <b:RefOrder>11</b:RefOrder>
  </b:Source>
  <b:Source>
    <b:Tag>ted85</b:Tag>
    <b:SourceType>Book</b:SourceType>
    <b:Guid>{8E002F52-116C-4AF1-A238-D81ACD387EB6}</b:Guid>
    <b:Title>POPOL VUH: THE MAYAN BOOK OF THE DAWN OF LIFE</b:Title>
    <b:Year>1985</b:Year>
    <b:Author>
      <b:Author>
        <b:NameList>
          <b:Person>
            <b:Last>Tedlock</b:Last>
            <b:First>Dennis</b:First>
          </b:Person>
        </b:NameList>
      </b:Author>
    </b:Author>
    <b:City>New York</b:City>
    <b:RefOrder>17</b:RefOrder>
  </b:Source>
  <b:Source>
    <b:Tag>Adm21</b:Tag>
    <b:SourceType>InternetSite</b:SourceType>
    <b:Guid>{F87FD0B5-5292-4521-B5B4-EF114BF508CC}</b:Guid>
    <b:Title>NASA</b:Title>
    <b:Year>2021</b:Year>
    <b:Month>agosto</b:Month>
    <b:Day>25</b:Day>
    <b:URL>https://www.nasa.gov/feature/goddard/2017/messier-42-the-orion-nebula</b:URL>
    <b:Author>
      <b:Author>
        <b:Corporate>NASA</b:Corporate>
      </b:Author>
    </b:Author>
    <b:YearAccessed>2022</b:YearAccessed>
    <b:MonthAccessed>noviembre</b:MonthAccessed>
    <b:DayAccessed>3</b:DayAccessed>
    <b:RefOrder>10</b:RefOrder>
  </b:Source>
  <b:Source>
    <b:Tag>FOU</b:Tag>
    <b:SourceType>InternetSite</b:SourceType>
    <b:Guid>{2ECD3441-7B39-4C74-8BCF-EBA4A5108831}</b:Guid>
    <b:Title>FAMSI</b:Title>
    <b:URL>http://www.famsi.org/mayawriting/codices/pdf/paris_love.pdf</b:URL>
    <b:Author>
      <b:Author>
        <b:Corporate>FOUNDATION FOR THE ADVANCEMENT OF MESOAMERICAN STUDIES, INC</b:Corporate>
      </b:Author>
    </b:Author>
    <b:Year>2021</b:Year>
    <b:Month>junio</b:Month>
    <b:Day>23</b:Day>
    <b:RefOrder>12</b:RefOrder>
  </b:Source>
  <b:Source>
    <b:Tag>Pue24</b:Tag>
    <b:SourceType>InternetSite</b:SourceType>
    <b:Guid>{3FA964F3-E11C-484C-99A3-3F93930C0121}</b:Guid>
    <b:Title>Arte Precolombino</b:Title>
    <b:Year>2024</b:Year>
    <b:Author>
      <b:Author>
        <b:NameList>
          <b:Person>
            <b:Last>Pueblos originarios</b:Last>
          </b:Person>
        </b:NameList>
      </b:Author>
    </b:Author>
    <b:Month>MARZO</b:Month>
    <b:Day>12</b:Day>
    <b:URL>https://pueblosoriginarios.com/meso/maya/sitios/bonampak_murales.html</b:URL>
    <b:RefOrder>15</b:RefOrder>
  </b:Source>
</b:Sources>
</file>

<file path=customXml/itemProps1.xml><?xml version="1.0" encoding="utf-8"?>
<ds:datastoreItem xmlns:ds="http://schemas.openxmlformats.org/officeDocument/2006/customXml" ds:itemID="{F173E78B-D1F9-4FFD-A4D2-E7EE6C6F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15</Pages>
  <Words>4374</Words>
  <Characters>24058</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UNAH</dc:creator>
  <cp:keywords/>
  <dc:description/>
  <cp:lastModifiedBy>Bionatura Journal</cp:lastModifiedBy>
  <cp:revision>4</cp:revision>
  <dcterms:created xsi:type="dcterms:W3CDTF">2025-06-18T14:42:00Z</dcterms:created>
  <dcterms:modified xsi:type="dcterms:W3CDTF">2025-10-29T10:55:00Z</dcterms:modified>
</cp:coreProperties>
</file>