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98607" w14:textId="77777777" w:rsidR="004C2C2D" w:rsidRPr="00FE1AB4" w:rsidRDefault="00000000">
      <w:pPr>
        <w:pStyle w:val="Ttulo1"/>
        <w:rPr>
          <w:lang w:val="es-ES"/>
        </w:rPr>
      </w:pPr>
      <w:r w:rsidRPr="00FE1AB4">
        <w:rPr>
          <w:lang w:val="es-ES"/>
        </w:rPr>
        <w:t>RESULTADOS PRELIMINARES DE LA RESISTENCIA ANTIMICROBIANA DE ENTEROCOCCUS SPP EN PRODUCTOS CÁRNICOS EN TEGUCIGALPA, HONDURAS</w:t>
      </w:r>
    </w:p>
    <w:p w14:paraId="45E79A73" w14:textId="77777777" w:rsidR="004C2C2D" w:rsidRPr="00FE1AB4" w:rsidRDefault="00000000" w:rsidP="00FE1AB4">
      <w:pPr>
        <w:pStyle w:val="Ttulo2"/>
        <w:rPr>
          <w:lang w:val="es-ES"/>
        </w:rPr>
      </w:pPr>
      <w:r w:rsidRPr="00FE1AB4">
        <w:rPr>
          <w:lang w:val="es-ES"/>
        </w:rPr>
        <w:t xml:space="preserve">Cynthia </w:t>
      </w:r>
      <w:proofErr w:type="spellStart"/>
      <w:r w:rsidRPr="00FE1AB4">
        <w:rPr>
          <w:lang w:val="es-ES"/>
        </w:rPr>
        <w:t>Marilhyn</w:t>
      </w:r>
      <w:proofErr w:type="spellEnd"/>
      <w:r w:rsidRPr="00FE1AB4">
        <w:rPr>
          <w:lang w:val="es-ES"/>
        </w:rPr>
        <w:t xml:space="preserve"> Rodríguez Galo¹*, Aleyda Isabel Velásquez Del Cid²</w:t>
      </w:r>
    </w:p>
    <w:p w14:paraId="611D1ACC" w14:textId="77777777" w:rsidR="004C2C2D" w:rsidRPr="00E726DD" w:rsidRDefault="00000000" w:rsidP="00FE1AB4">
      <w:pPr>
        <w:pStyle w:val="Ttulo2"/>
        <w:rPr>
          <w:rFonts w:ascii="Times New Roman" w:eastAsia="Times New Roman" w:hAnsi="Times New Roman" w:cs="Times New Roman"/>
          <w:i/>
          <w:sz w:val="20"/>
          <w:lang w:val="es-ES"/>
        </w:rPr>
      </w:pPr>
      <w:r w:rsidRPr="00FE1AB4">
        <w:rPr>
          <w:lang w:val="es-ES"/>
        </w:rPr>
        <w:t>¹</w:t>
      </w:r>
      <w:r w:rsidRPr="00E726DD">
        <w:rPr>
          <w:rFonts w:ascii="Times New Roman" w:eastAsia="Times New Roman" w:hAnsi="Times New Roman" w:cs="Times New Roman"/>
          <w:i/>
          <w:sz w:val="20"/>
          <w:lang w:val="es-ES"/>
        </w:rPr>
        <w:t>Grupo de Investigación en Virología, Instituto de Investigación en Microbiología, Facultad de Ciencias, Universidad Nacional Autónoma de Honduras, Tegucigalpa, Honduras.</w:t>
      </w:r>
    </w:p>
    <w:p w14:paraId="3499E8F7" w14:textId="77777777" w:rsidR="004C2C2D" w:rsidRPr="00E726DD" w:rsidRDefault="00000000" w:rsidP="00FE1AB4">
      <w:pPr>
        <w:pStyle w:val="Ttulo2"/>
        <w:rPr>
          <w:rFonts w:ascii="Times New Roman" w:eastAsia="Times New Roman" w:hAnsi="Times New Roman" w:cs="Times New Roman"/>
          <w:i/>
          <w:sz w:val="20"/>
          <w:lang w:val="es-ES"/>
        </w:rPr>
      </w:pPr>
      <w:r w:rsidRPr="00E726DD">
        <w:rPr>
          <w:rFonts w:ascii="Times New Roman" w:eastAsia="Times New Roman" w:hAnsi="Times New Roman" w:cs="Times New Roman"/>
          <w:i/>
          <w:sz w:val="20"/>
          <w:lang w:val="es-ES"/>
        </w:rPr>
        <w:t>²Departamento de Microbiología, Escuela de Microbiología, Facultad de Ciencias, Universidad Nacional Autónoma de Honduras, Tegucigalpa, Honduras.</w:t>
      </w:r>
    </w:p>
    <w:p w14:paraId="0F8B11F1" w14:textId="77777777" w:rsidR="004C2C2D" w:rsidRPr="00E726DD" w:rsidRDefault="00000000" w:rsidP="00FE1AB4">
      <w:pPr>
        <w:pStyle w:val="Ttulo2"/>
        <w:rPr>
          <w:rFonts w:ascii="Times New Roman" w:eastAsia="Times New Roman" w:hAnsi="Times New Roman" w:cs="Times New Roman"/>
          <w:i/>
          <w:sz w:val="20"/>
          <w:lang w:val="es-ES"/>
        </w:rPr>
      </w:pPr>
      <w:r w:rsidRPr="00FE1AB4">
        <w:rPr>
          <w:lang w:val="es-ES"/>
        </w:rPr>
        <w:t xml:space="preserve">* Autor correspondiente: </w:t>
      </w:r>
      <w:r w:rsidRPr="00E726DD">
        <w:rPr>
          <w:rFonts w:ascii="Times New Roman" w:eastAsia="Times New Roman" w:hAnsi="Times New Roman" w:cs="Times New Roman"/>
          <w:i/>
          <w:sz w:val="20"/>
          <w:lang w:val="es-ES"/>
        </w:rPr>
        <w:t>cynthia.rodriguez@unah.edu.hn</w:t>
      </w:r>
    </w:p>
    <w:p w14:paraId="653C0598" w14:textId="77777777" w:rsidR="004C2C2D" w:rsidRPr="00DA5302" w:rsidRDefault="00000000">
      <w:pPr>
        <w:pStyle w:val="Ttulo2"/>
        <w:rPr>
          <w:sz w:val="28"/>
          <w:szCs w:val="28"/>
          <w:lang w:val="es-ES"/>
        </w:rPr>
      </w:pPr>
      <w:r w:rsidRPr="00DA5302">
        <w:rPr>
          <w:sz w:val="28"/>
          <w:szCs w:val="28"/>
          <w:lang w:val="es-ES"/>
        </w:rPr>
        <w:t>INTRODUCCIÓN</w:t>
      </w:r>
    </w:p>
    <w:p w14:paraId="4AAF7727" w14:textId="73C2BD80" w:rsidR="004C2C2D" w:rsidRPr="00FE1AB4" w:rsidRDefault="00000000">
      <w:pPr>
        <w:rPr>
          <w:lang w:val="es-ES"/>
        </w:rPr>
      </w:pPr>
      <w:r w:rsidRPr="00FE1AB4">
        <w:rPr>
          <w:lang w:val="es-ES"/>
        </w:rPr>
        <w:t xml:space="preserve">El género </w:t>
      </w:r>
      <w:proofErr w:type="spellStart"/>
      <w:r w:rsidRPr="00FE1AB4">
        <w:rPr>
          <w:lang w:val="es-ES"/>
        </w:rPr>
        <w:t>Enterococcus</w:t>
      </w:r>
      <w:proofErr w:type="spellEnd"/>
      <w:r w:rsidRPr="00FE1AB4">
        <w:rPr>
          <w:lang w:val="es-ES"/>
        </w:rPr>
        <w:t xml:space="preserve"> representa un desafío significativo en la industria alimentaria, particularmente en la producción de embutidos. </w:t>
      </w:r>
      <w:r w:rsidRPr="00FE1AB4">
        <w:rPr>
          <w:lang w:val="es-ES"/>
        </w:rPr>
        <w:br/>
        <w:t xml:space="preserve">Si bien son parte </w:t>
      </w:r>
      <w:r w:rsidR="00E726DD" w:rsidRPr="00FE1AB4">
        <w:rPr>
          <w:lang w:val="es-ES"/>
        </w:rPr>
        <w:t>del microbiota intestinal</w:t>
      </w:r>
      <w:r w:rsidRPr="00FE1AB4">
        <w:rPr>
          <w:lang w:val="es-ES"/>
        </w:rPr>
        <w:t xml:space="preserve"> de humanos y animales, su presencia en alimentos puede conllevar riesgos para la salud pública. </w:t>
      </w:r>
      <w:r w:rsidRPr="00FE1AB4">
        <w:rPr>
          <w:lang w:val="es-ES"/>
        </w:rPr>
        <w:br/>
        <w:t xml:space="preserve">Los Enterococos son conocidos por su capacidad de sobrevivir en condiciones ambientales extremas, como las presentes en los embutidos curados, </w:t>
      </w:r>
      <w:r w:rsidRPr="00FE1AB4">
        <w:rPr>
          <w:lang w:val="es-ES"/>
        </w:rPr>
        <w:br/>
        <w:t xml:space="preserve">gracias a su tolerancia a la sal, al secado y a un amplio rango de pH. Además, han desarrollado una notable resistencia a múltiples antibióticos, </w:t>
      </w:r>
      <w:r w:rsidRPr="00FE1AB4">
        <w:rPr>
          <w:lang w:val="es-ES"/>
        </w:rPr>
        <w:br/>
        <w:t xml:space="preserve">lo que dificulta su erradicación y el tratamiento de las infecciones que causan. </w:t>
      </w:r>
      <w:r w:rsidRPr="00FE1AB4">
        <w:rPr>
          <w:lang w:val="es-ES"/>
        </w:rPr>
        <w:br/>
        <w:t xml:space="preserve">La contaminación de los embutidos con </w:t>
      </w:r>
      <w:proofErr w:type="spellStart"/>
      <w:r w:rsidRPr="00FE1AB4">
        <w:rPr>
          <w:lang w:val="es-ES"/>
        </w:rPr>
        <w:t>Enterococcus</w:t>
      </w:r>
      <w:proofErr w:type="spellEnd"/>
      <w:r w:rsidRPr="00FE1AB4">
        <w:rPr>
          <w:lang w:val="es-ES"/>
        </w:rPr>
        <w:t xml:space="preserve"> puede ocurrir en diversas etapas del proceso de producción. </w:t>
      </w:r>
      <w:r w:rsidRPr="00FE1AB4">
        <w:rPr>
          <w:lang w:val="es-ES"/>
        </w:rPr>
        <w:br/>
        <w:t xml:space="preserve">La contaminación fecal es una de las principales vías de introducción de </w:t>
      </w:r>
      <w:proofErr w:type="spellStart"/>
      <w:r w:rsidRPr="00FE1AB4">
        <w:rPr>
          <w:lang w:val="es-ES"/>
        </w:rPr>
        <w:t>Enterococcus</w:t>
      </w:r>
      <w:proofErr w:type="spellEnd"/>
      <w:r w:rsidRPr="00FE1AB4">
        <w:rPr>
          <w:lang w:val="es-ES"/>
        </w:rPr>
        <w:t xml:space="preserve"> en los alimentos, mientras que las prácticas de higiene </w:t>
      </w:r>
      <w:r w:rsidRPr="00FE1AB4">
        <w:rPr>
          <w:lang w:val="es-ES"/>
        </w:rPr>
        <w:br/>
        <w:t xml:space="preserve">inadecuadas y la falta de control en la cadena de frío pueden favorecer su crecimiento y supervivencia. [1] </w:t>
      </w:r>
      <w:r w:rsidRPr="00FE1AB4">
        <w:rPr>
          <w:lang w:val="es-ES"/>
        </w:rPr>
        <w:br/>
        <w:t xml:space="preserve">Los estudios indican que las tasas de contaminación en las carnes de venta al por menor pueden ser muy altas, </w:t>
      </w:r>
      <w:r w:rsidRPr="00FE1AB4">
        <w:rPr>
          <w:lang w:val="es-ES"/>
        </w:rPr>
        <w:br/>
        <w:t>con informes que muestran una contaminación del 100% en la carne picada de vacuno y una presencia significativa en muestras de pollo y cerdo. [2,3]</w:t>
      </w:r>
    </w:p>
    <w:p w14:paraId="487AF254" w14:textId="77777777" w:rsidR="004C2C2D" w:rsidRPr="00DA5302" w:rsidRDefault="00000000">
      <w:pPr>
        <w:pStyle w:val="Ttulo2"/>
        <w:rPr>
          <w:sz w:val="28"/>
          <w:szCs w:val="28"/>
          <w:lang w:val="es-ES"/>
        </w:rPr>
      </w:pPr>
      <w:r w:rsidRPr="00DA5302">
        <w:rPr>
          <w:sz w:val="28"/>
          <w:szCs w:val="28"/>
          <w:lang w:val="es-ES"/>
        </w:rPr>
        <w:t>METODOLOGÍA</w:t>
      </w:r>
    </w:p>
    <w:p w14:paraId="2FAF4E38" w14:textId="77777777" w:rsidR="004C2C2D" w:rsidRPr="00FE1AB4" w:rsidRDefault="00000000">
      <w:pPr>
        <w:rPr>
          <w:lang w:val="es-ES"/>
        </w:rPr>
      </w:pPr>
      <w:r w:rsidRPr="00FE1AB4">
        <w:rPr>
          <w:lang w:val="es-ES"/>
        </w:rPr>
        <w:t xml:space="preserve">Se realizó un estudio descriptivo transversal, aleatorio en dos mercados del Distrito Central, analizando muestras cárnicas con la metodología </w:t>
      </w:r>
      <w:r w:rsidRPr="00FE1AB4">
        <w:rPr>
          <w:lang w:val="es-ES"/>
        </w:rPr>
        <w:br/>
        <w:t xml:space="preserve">de análisis rápida de </w:t>
      </w:r>
      <w:proofErr w:type="spellStart"/>
      <w:r w:rsidRPr="00FE1AB4">
        <w:rPr>
          <w:lang w:val="es-ES"/>
        </w:rPr>
        <w:t>Enterolert</w:t>
      </w:r>
      <w:proofErr w:type="spellEnd"/>
      <w:r w:rsidRPr="00FE1AB4">
        <w:rPr>
          <w:lang w:val="es-ES"/>
        </w:rPr>
        <w:t xml:space="preserve">. Las muestras recolectadas fueron transportadas al laboratorio en condiciones controladas para evitar la proliferación o la </w:t>
      </w:r>
      <w:r w:rsidRPr="00FE1AB4">
        <w:rPr>
          <w:lang w:val="es-ES"/>
        </w:rPr>
        <w:br/>
        <w:t xml:space="preserve">muerte de los microorganismos presentes. Las muestras positivas por análisis rápida de </w:t>
      </w:r>
      <w:proofErr w:type="spellStart"/>
      <w:r w:rsidRPr="00FE1AB4">
        <w:rPr>
          <w:lang w:val="es-ES"/>
        </w:rPr>
        <w:t>Enterolert</w:t>
      </w:r>
      <w:proofErr w:type="spellEnd"/>
      <w:r w:rsidRPr="00FE1AB4">
        <w:rPr>
          <w:lang w:val="es-ES"/>
        </w:rPr>
        <w:t xml:space="preserve"> se resembraron en agar selectivo de </w:t>
      </w:r>
      <w:proofErr w:type="spellStart"/>
      <w:r w:rsidRPr="00FE1AB4">
        <w:rPr>
          <w:lang w:val="es-ES"/>
        </w:rPr>
        <w:t>Slanetz</w:t>
      </w:r>
      <w:proofErr w:type="spellEnd"/>
      <w:r w:rsidRPr="00FE1AB4">
        <w:rPr>
          <w:lang w:val="es-ES"/>
        </w:rPr>
        <w:t xml:space="preserve"> &amp; </w:t>
      </w:r>
      <w:proofErr w:type="spellStart"/>
      <w:r w:rsidRPr="00FE1AB4">
        <w:rPr>
          <w:lang w:val="es-ES"/>
        </w:rPr>
        <w:t>Bartley</w:t>
      </w:r>
      <w:proofErr w:type="spellEnd"/>
      <w:r w:rsidRPr="00FE1AB4">
        <w:rPr>
          <w:lang w:val="es-ES"/>
        </w:rPr>
        <w:t xml:space="preserve"> </w:t>
      </w:r>
      <w:r w:rsidRPr="00FE1AB4">
        <w:rPr>
          <w:lang w:val="es-ES"/>
        </w:rPr>
        <w:br/>
      </w:r>
      <w:r w:rsidRPr="00FE1AB4">
        <w:rPr>
          <w:lang w:val="es-ES"/>
        </w:rPr>
        <w:lastRenderedPageBreak/>
        <w:t xml:space="preserve">para su aislamiento y proceder a la realización de las pruebas de resistencia a antibióticos en placa (antibiograma). </w:t>
      </w:r>
      <w:r w:rsidRPr="00FE1AB4">
        <w:rPr>
          <w:lang w:val="es-ES"/>
        </w:rPr>
        <w:br/>
        <w:t>Los antibióticos analizados fueron: Azitromicina, Ciprofloxacina, Gentamicina, Levofloxacina y Penicilina.</w:t>
      </w:r>
    </w:p>
    <w:p w14:paraId="73587BAE" w14:textId="77777777" w:rsidR="004C2C2D" w:rsidRPr="00DA5302" w:rsidRDefault="00000000">
      <w:pPr>
        <w:pStyle w:val="Ttulo2"/>
        <w:rPr>
          <w:sz w:val="28"/>
          <w:szCs w:val="28"/>
          <w:lang w:val="es-ES"/>
        </w:rPr>
      </w:pPr>
      <w:r w:rsidRPr="00DA5302">
        <w:rPr>
          <w:sz w:val="28"/>
          <w:szCs w:val="28"/>
          <w:lang w:val="es-ES"/>
        </w:rPr>
        <w:t>RESULTADOS</w:t>
      </w:r>
    </w:p>
    <w:p w14:paraId="248DAB0A" w14:textId="77777777" w:rsidR="004C2C2D" w:rsidRDefault="00000000">
      <w:pPr>
        <w:rPr>
          <w:lang w:val="es-ES"/>
        </w:rPr>
      </w:pPr>
      <w:r w:rsidRPr="00FE1AB4">
        <w:rPr>
          <w:lang w:val="es-ES"/>
        </w:rPr>
        <w:t xml:space="preserve">De las 13 muestras recolectadas de los dos mercados en el Distrito Central, se encontró una positividad del 69% (9 de 13) para </w:t>
      </w:r>
      <w:proofErr w:type="spellStart"/>
      <w:r w:rsidRPr="00FE1AB4">
        <w:rPr>
          <w:lang w:val="es-ES"/>
        </w:rPr>
        <w:t>Enterococcus</w:t>
      </w:r>
      <w:proofErr w:type="spellEnd"/>
      <w:r w:rsidRPr="00FE1AB4">
        <w:rPr>
          <w:lang w:val="es-ES"/>
        </w:rPr>
        <w:t xml:space="preserve"> </w:t>
      </w:r>
      <w:proofErr w:type="spellStart"/>
      <w:r w:rsidRPr="00FE1AB4">
        <w:rPr>
          <w:lang w:val="es-ES"/>
        </w:rPr>
        <w:t>spp</w:t>
      </w:r>
      <w:proofErr w:type="spellEnd"/>
      <w:r w:rsidRPr="00FE1AB4">
        <w:rPr>
          <w:lang w:val="es-ES"/>
        </w:rPr>
        <w:t xml:space="preserve">. </w:t>
      </w:r>
      <w:r w:rsidRPr="00FE1AB4">
        <w:rPr>
          <w:lang w:val="es-ES"/>
        </w:rPr>
        <w:br/>
        <w:t xml:space="preserve">Las muestras positivas incluyeron chorizos, carne molida y embutidos. En el análisis de resistencia a antibióticos, se observó que todas las muestras resultaron </w:t>
      </w:r>
      <w:r w:rsidRPr="00FE1AB4">
        <w:rPr>
          <w:lang w:val="es-ES"/>
        </w:rPr>
        <w:br/>
        <w:t xml:space="preserve">ser resistentes a por lo menos dos antibióticos analizados. Además, el 89% de las muestras fueron resistentes a la Azitromicina y el 100% mostraron resistencia </w:t>
      </w:r>
      <w:r w:rsidRPr="00FE1AB4">
        <w:rPr>
          <w:lang w:val="es-ES"/>
        </w:rPr>
        <w:br/>
        <w:t xml:space="preserve">tanto a la Gentamicina como a la Penicilina G. La resistencia a Ciprofloxacina y Levofloxacina fue del 56%, mientras que el 44% de las muestras fueron </w:t>
      </w:r>
      <w:r w:rsidRPr="00FE1AB4">
        <w:rPr>
          <w:lang w:val="es-ES"/>
        </w:rPr>
        <w:br/>
        <w:t>susceptibles a estos dos antibióticos.</w:t>
      </w:r>
    </w:p>
    <w:p w14:paraId="26113922" w14:textId="0D754F56" w:rsidR="00FE1AB4" w:rsidRDefault="00FE1AB4">
      <w:pPr>
        <w:rPr>
          <w:lang w:val="es-ES"/>
        </w:rPr>
      </w:pPr>
      <w:r w:rsidRPr="00D5306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8713F9A" wp14:editId="6666EE7F">
            <wp:extent cx="5486400" cy="1508174"/>
            <wp:effectExtent l="0" t="0" r="0" b="0"/>
            <wp:docPr id="8886059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860598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08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590BBE" w14:textId="30CBC172" w:rsidR="00FE1AB4" w:rsidRPr="009B7B09" w:rsidRDefault="00FE1AB4" w:rsidP="00FE1AB4">
      <w:pPr>
        <w:pStyle w:val="Textoindependiente"/>
        <w:spacing w:line="360" w:lineRule="auto"/>
        <w:ind w:right="194" w:firstLine="232"/>
        <w:jc w:val="both"/>
        <w:rPr>
          <w:rFonts w:asciiTheme="majorHAnsi" w:eastAsiaTheme="majorEastAsia" w:hAnsiTheme="majorHAnsi" w:cstheme="majorBidi"/>
          <w:b/>
          <w:bCs/>
          <w:color w:val="4F81BD" w:themeColor="accent1"/>
          <w:lang w:val="es-ES"/>
        </w:rPr>
      </w:pPr>
      <w:r w:rsidRPr="009B7B09">
        <w:rPr>
          <w:rFonts w:asciiTheme="majorHAnsi" w:eastAsiaTheme="majorEastAsia" w:hAnsiTheme="majorHAnsi" w:cstheme="majorBidi"/>
          <w:b/>
          <w:bCs/>
          <w:color w:val="4F81BD" w:themeColor="accent1"/>
          <w:lang w:val="es-ES"/>
        </w:rPr>
        <w:t>Figura 1.  Procedimiento para el antibiograma.</w:t>
      </w:r>
    </w:p>
    <w:p w14:paraId="38799E81" w14:textId="77777777" w:rsidR="00FE1AB4" w:rsidRDefault="00FE1AB4">
      <w:pPr>
        <w:rPr>
          <w:lang w:val="es-ES"/>
        </w:rPr>
      </w:pPr>
    </w:p>
    <w:p w14:paraId="3F3FD587" w14:textId="77777777" w:rsidR="00FE1AB4" w:rsidRDefault="00FE1AB4">
      <w:pPr>
        <w:rPr>
          <w:lang w:val="es-ES"/>
        </w:rPr>
      </w:pPr>
    </w:p>
    <w:p w14:paraId="159B18FB" w14:textId="77777777" w:rsidR="00FE1AB4" w:rsidRDefault="00FE1AB4">
      <w:pPr>
        <w:rPr>
          <w:lang w:val="es-ES"/>
        </w:rPr>
      </w:pPr>
    </w:p>
    <w:p w14:paraId="5512BE52" w14:textId="77777777" w:rsidR="00FE1AB4" w:rsidRDefault="00FE1AB4">
      <w:pPr>
        <w:rPr>
          <w:lang w:val="es-ES"/>
        </w:rPr>
      </w:pPr>
    </w:p>
    <w:p w14:paraId="16BA2605" w14:textId="77777777" w:rsidR="00FE1AB4" w:rsidRDefault="00FE1AB4">
      <w:pPr>
        <w:rPr>
          <w:lang w:val="es-ES"/>
        </w:rPr>
      </w:pPr>
    </w:p>
    <w:p w14:paraId="0F39E0CD" w14:textId="77777777" w:rsidR="00FE1AB4" w:rsidRDefault="00FE1AB4">
      <w:pPr>
        <w:rPr>
          <w:lang w:val="es-ES"/>
        </w:rPr>
      </w:pPr>
    </w:p>
    <w:p w14:paraId="393A0B81" w14:textId="77777777" w:rsidR="00FE1AB4" w:rsidRDefault="00FE1AB4">
      <w:pPr>
        <w:rPr>
          <w:lang w:val="es-ES"/>
        </w:rPr>
      </w:pPr>
    </w:p>
    <w:p w14:paraId="38DCF565" w14:textId="77777777" w:rsidR="00FE1AB4" w:rsidRDefault="00FE1AB4">
      <w:pPr>
        <w:rPr>
          <w:lang w:val="es-ES"/>
        </w:rPr>
      </w:pPr>
    </w:p>
    <w:p w14:paraId="2984DBF3" w14:textId="77777777" w:rsidR="00FE1AB4" w:rsidRDefault="00FE1AB4">
      <w:pPr>
        <w:rPr>
          <w:lang w:val="es-ES"/>
        </w:rPr>
      </w:pPr>
    </w:p>
    <w:tbl>
      <w:tblPr>
        <w:tblStyle w:val="Tablaconcuadrcula1clara-nfasis1"/>
        <w:tblpPr w:leftFromText="141" w:rightFromText="141" w:vertAnchor="page" w:horzAnchor="margin" w:tblpY="2761"/>
        <w:tblW w:w="9351" w:type="dxa"/>
        <w:tblLayout w:type="fixed"/>
        <w:tblLook w:val="0400" w:firstRow="0" w:lastRow="0" w:firstColumn="0" w:lastColumn="0" w:noHBand="0" w:noVBand="1"/>
      </w:tblPr>
      <w:tblGrid>
        <w:gridCol w:w="1129"/>
        <w:gridCol w:w="1023"/>
        <w:gridCol w:w="820"/>
        <w:gridCol w:w="567"/>
        <w:gridCol w:w="850"/>
        <w:gridCol w:w="709"/>
        <w:gridCol w:w="709"/>
        <w:gridCol w:w="567"/>
        <w:gridCol w:w="766"/>
        <w:gridCol w:w="84"/>
        <w:gridCol w:w="683"/>
        <w:gridCol w:w="877"/>
        <w:gridCol w:w="567"/>
      </w:tblGrid>
      <w:tr w:rsidR="00AF04C8" w:rsidRPr="003C7EA3" w14:paraId="1D0EEF12" w14:textId="77777777" w:rsidTr="008A6089">
        <w:tc>
          <w:tcPr>
            <w:tcW w:w="1129" w:type="dxa"/>
          </w:tcPr>
          <w:p w14:paraId="5DB09C6F" w14:textId="77777777" w:rsidR="00AF04C8" w:rsidRPr="003C7EA3" w:rsidRDefault="00AF04C8" w:rsidP="008A6089">
            <w:pPr>
              <w:rPr>
                <w:rFonts w:asciiTheme="minorHAnsi" w:hAnsiTheme="minorHAnsi" w:cstheme="minorHAnsi"/>
                <w:b/>
              </w:rPr>
            </w:pPr>
            <w:r w:rsidRPr="003C7EA3">
              <w:rPr>
                <w:rFonts w:asciiTheme="minorHAnsi" w:hAnsiTheme="minorHAnsi" w:cstheme="minorHAnsi"/>
                <w:b/>
              </w:rPr>
              <w:lastRenderedPageBreak/>
              <w:t>#Muestra</w:t>
            </w:r>
          </w:p>
        </w:tc>
        <w:tc>
          <w:tcPr>
            <w:tcW w:w="1023" w:type="dxa"/>
          </w:tcPr>
          <w:p w14:paraId="5B6E3520" w14:textId="77777777" w:rsidR="00AF04C8" w:rsidRPr="003C7EA3" w:rsidRDefault="00AF04C8" w:rsidP="008A608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C7EA3">
              <w:rPr>
                <w:rFonts w:asciiTheme="minorHAnsi" w:hAnsiTheme="minorHAnsi" w:cstheme="minorHAnsi"/>
                <w:b/>
              </w:rPr>
              <w:t>Código</w:t>
            </w:r>
          </w:p>
        </w:tc>
        <w:tc>
          <w:tcPr>
            <w:tcW w:w="1387" w:type="dxa"/>
            <w:gridSpan w:val="2"/>
          </w:tcPr>
          <w:p w14:paraId="2DF8EE8F" w14:textId="77777777" w:rsidR="00AF04C8" w:rsidRPr="003C7EA3" w:rsidRDefault="00AF04C8" w:rsidP="008A608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C7EA3">
              <w:rPr>
                <w:rFonts w:asciiTheme="minorHAnsi" w:hAnsiTheme="minorHAnsi" w:cstheme="minorHAnsi"/>
                <w:b/>
              </w:rPr>
              <w:t xml:space="preserve">Azitromicina 15 </w:t>
            </w:r>
            <w:proofErr w:type="spellStart"/>
            <w:r w:rsidRPr="003C7EA3">
              <w:rPr>
                <w:rFonts w:asciiTheme="minorHAnsi" w:hAnsiTheme="minorHAnsi" w:cstheme="minorHAnsi"/>
                <w:b/>
              </w:rPr>
              <w:t>Ug</w:t>
            </w:r>
            <w:proofErr w:type="spellEnd"/>
          </w:p>
        </w:tc>
        <w:tc>
          <w:tcPr>
            <w:tcW w:w="1559" w:type="dxa"/>
            <w:gridSpan w:val="2"/>
          </w:tcPr>
          <w:p w14:paraId="41E4A6EF" w14:textId="77777777" w:rsidR="00AF04C8" w:rsidRPr="003C7EA3" w:rsidRDefault="00AF04C8" w:rsidP="008A608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C7EA3">
              <w:rPr>
                <w:rFonts w:asciiTheme="minorHAnsi" w:hAnsiTheme="minorHAnsi" w:cstheme="minorHAnsi"/>
                <w:b/>
              </w:rPr>
              <w:t>Ciprofloxacina</w:t>
            </w:r>
          </w:p>
        </w:tc>
        <w:tc>
          <w:tcPr>
            <w:tcW w:w="1276" w:type="dxa"/>
            <w:gridSpan w:val="2"/>
          </w:tcPr>
          <w:p w14:paraId="7BE5077F" w14:textId="77777777" w:rsidR="00AF04C8" w:rsidRPr="003C7EA3" w:rsidRDefault="00AF04C8" w:rsidP="008A608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C7EA3">
              <w:rPr>
                <w:rFonts w:asciiTheme="minorHAnsi" w:hAnsiTheme="minorHAnsi" w:cstheme="minorHAnsi"/>
                <w:b/>
              </w:rPr>
              <w:t>Gentamicina</w:t>
            </w:r>
          </w:p>
        </w:tc>
        <w:tc>
          <w:tcPr>
            <w:tcW w:w="1533" w:type="dxa"/>
            <w:gridSpan w:val="3"/>
          </w:tcPr>
          <w:p w14:paraId="1C5D89D3" w14:textId="77777777" w:rsidR="00AF04C8" w:rsidRPr="003C7EA3" w:rsidRDefault="00AF04C8" w:rsidP="008A608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C7EA3">
              <w:rPr>
                <w:rFonts w:asciiTheme="minorHAnsi" w:hAnsiTheme="minorHAnsi" w:cstheme="minorHAnsi"/>
                <w:b/>
              </w:rPr>
              <w:t>Levofloxacina</w:t>
            </w:r>
          </w:p>
        </w:tc>
        <w:tc>
          <w:tcPr>
            <w:tcW w:w="1444" w:type="dxa"/>
            <w:gridSpan w:val="2"/>
          </w:tcPr>
          <w:p w14:paraId="4B7D32B4" w14:textId="77777777" w:rsidR="00AF04C8" w:rsidRPr="003C7EA3" w:rsidRDefault="00AF04C8" w:rsidP="008A608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C7EA3">
              <w:rPr>
                <w:rFonts w:asciiTheme="minorHAnsi" w:hAnsiTheme="minorHAnsi" w:cstheme="minorHAnsi"/>
                <w:b/>
              </w:rPr>
              <w:t>Penicilina G20Ug</w:t>
            </w:r>
          </w:p>
        </w:tc>
      </w:tr>
      <w:tr w:rsidR="00AF04C8" w:rsidRPr="003C7EA3" w14:paraId="0A932503" w14:textId="77777777" w:rsidTr="008A6089">
        <w:tc>
          <w:tcPr>
            <w:tcW w:w="1129" w:type="dxa"/>
          </w:tcPr>
          <w:p w14:paraId="60F64A8C" w14:textId="77777777" w:rsidR="00AF04C8" w:rsidRPr="003C7EA3" w:rsidRDefault="00AF04C8" w:rsidP="008A608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23" w:type="dxa"/>
          </w:tcPr>
          <w:p w14:paraId="6396C1DC" w14:textId="77777777" w:rsidR="00AF04C8" w:rsidRPr="003C7EA3" w:rsidRDefault="00AF04C8" w:rsidP="008A608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20" w:type="dxa"/>
          </w:tcPr>
          <w:p w14:paraId="29980F6E" w14:textId="77777777" w:rsidR="00AF04C8" w:rsidRPr="003C7EA3" w:rsidRDefault="00AF04C8" w:rsidP="008A608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C7EA3">
              <w:rPr>
                <w:rFonts w:asciiTheme="minorHAnsi" w:hAnsiTheme="minorHAnsi" w:cstheme="minorHAnsi"/>
                <w:b/>
              </w:rPr>
              <w:t>Radio</w:t>
            </w:r>
          </w:p>
        </w:tc>
        <w:tc>
          <w:tcPr>
            <w:tcW w:w="567" w:type="dxa"/>
          </w:tcPr>
          <w:p w14:paraId="4994C820" w14:textId="77777777" w:rsidR="00AF04C8" w:rsidRPr="003C7EA3" w:rsidRDefault="00AF04C8" w:rsidP="008A608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C7EA3">
              <w:rPr>
                <w:rFonts w:asciiTheme="minorHAnsi" w:hAnsiTheme="minorHAnsi" w:cstheme="minorHAnsi"/>
                <w:b/>
              </w:rPr>
              <w:t>R/S</w:t>
            </w:r>
          </w:p>
        </w:tc>
        <w:tc>
          <w:tcPr>
            <w:tcW w:w="850" w:type="dxa"/>
          </w:tcPr>
          <w:p w14:paraId="6BCE534E" w14:textId="77777777" w:rsidR="00AF04C8" w:rsidRPr="003C7EA3" w:rsidRDefault="00AF04C8" w:rsidP="008A608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C7EA3">
              <w:rPr>
                <w:rFonts w:asciiTheme="minorHAnsi" w:hAnsiTheme="minorHAnsi" w:cstheme="minorHAnsi"/>
                <w:b/>
              </w:rPr>
              <w:t>Radio</w:t>
            </w:r>
          </w:p>
        </w:tc>
        <w:tc>
          <w:tcPr>
            <w:tcW w:w="709" w:type="dxa"/>
          </w:tcPr>
          <w:p w14:paraId="655ED5D0" w14:textId="77777777" w:rsidR="00AF04C8" w:rsidRPr="003C7EA3" w:rsidRDefault="00AF04C8" w:rsidP="008A608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C7EA3">
              <w:rPr>
                <w:rFonts w:asciiTheme="minorHAnsi" w:hAnsiTheme="minorHAnsi" w:cstheme="minorHAnsi"/>
                <w:b/>
              </w:rPr>
              <w:t>R/S</w:t>
            </w:r>
          </w:p>
        </w:tc>
        <w:tc>
          <w:tcPr>
            <w:tcW w:w="709" w:type="dxa"/>
          </w:tcPr>
          <w:p w14:paraId="023D7DC9" w14:textId="77777777" w:rsidR="00AF04C8" w:rsidRPr="003C7EA3" w:rsidRDefault="00AF04C8" w:rsidP="008A6089">
            <w:pPr>
              <w:rPr>
                <w:rFonts w:asciiTheme="minorHAnsi" w:hAnsiTheme="minorHAnsi" w:cstheme="minorHAnsi"/>
                <w:b/>
              </w:rPr>
            </w:pPr>
            <w:r w:rsidRPr="003C7EA3">
              <w:rPr>
                <w:rFonts w:asciiTheme="minorHAnsi" w:hAnsiTheme="minorHAnsi" w:cstheme="minorHAnsi"/>
                <w:b/>
              </w:rPr>
              <w:t>Radio</w:t>
            </w:r>
          </w:p>
        </w:tc>
        <w:tc>
          <w:tcPr>
            <w:tcW w:w="567" w:type="dxa"/>
          </w:tcPr>
          <w:p w14:paraId="0C0F26BE" w14:textId="77777777" w:rsidR="00AF04C8" w:rsidRPr="003C7EA3" w:rsidRDefault="00AF04C8" w:rsidP="008A608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C7EA3">
              <w:rPr>
                <w:rFonts w:asciiTheme="minorHAnsi" w:hAnsiTheme="minorHAnsi" w:cstheme="minorHAnsi"/>
                <w:b/>
              </w:rPr>
              <w:t>R/S</w:t>
            </w:r>
          </w:p>
        </w:tc>
        <w:tc>
          <w:tcPr>
            <w:tcW w:w="766" w:type="dxa"/>
          </w:tcPr>
          <w:p w14:paraId="3C4E0CA2" w14:textId="77777777" w:rsidR="00AF04C8" w:rsidRPr="003C7EA3" w:rsidRDefault="00AF04C8" w:rsidP="008A608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C7EA3">
              <w:rPr>
                <w:rFonts w:asciiTheme="minorHAnsi" w:hAnsiTheme="minorHAnsi" w:cstheme="minorHAnsi"/>
                <w:b/>
              </w:rPr>
              <w:t>Radio</w:t>
            </w:r>
          </w:p>
        </w:tc>
        <w:tc>
          <w:tcPr>
            <w:tcW w:w="767" w:type="dxa"/>
            <w:gridSpan w:val="2"/>
          </w:tcPr>
          <w:p w14:paraId="194789DF" w14:textId="77777777" w:rsidR="00AF04C8" w:rsidRPr="003C7EA3" w:rsidRDefault="00AF04C8" w:rsidP="008A608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C7EA3">
              <w:rPr>
                <w:rFonts w:asciiTheme="minorHAnsi" w:hAnsiTheme="minorHAnsi" w:cstheme="minorHAnsi"/>
                <w:b/>
              </w:rPr>
              <w:t>R/S</w:t>
            </w:r>
          </w:p>
        </w:tc>
        <w:tc>
          <w:tcPr>
            <w:tcW w:w="877" w:type="dxa"/>
          </w:tcPr>
          <w:p w14:paraId="6880F132" w14:textId="77777777" w:rsidR="00AF04C8" w:rsidRPr="003C7EA3" w:rsidRDefault="00AF04C8" w:rsidP="008A608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C7EA3">
              <w:rPr>
                <w:rFonts w:asciiTheme="minorHAnsi" w:hAnsiTheme="minorHAnsi" w:cstheme="minorHAnsi"/>
                <w:b/>
              </w:rPr>
              <w:t>Radio</w:t>
            </w:r>
          </w:p>
        </w:tc>
        <w:tc>
          <w:tcPr>
            <w:tcW w:w="567" w:type="dxa"/>
          </w:tcPr>
          <w:p w14:paraId="35B20C6B" w14:textId="77777777" w:rsidR="00AF04C8" w:rsidRPr="003C7EA3" w:rsidRDefault="00AF04C8" w:rsidP="008A608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C7EA3">
              <w:rPr>
                <w:rFonts w:asciiTheme="minorHAnsi" w:hAnsiTheme="minorHAnsi" w:cstheme="minorHAnsi"/>
                <w:b/>
              </w:rPr>
              <w:t>R/S</w:t>
            </w:r>
          </w:p>
        </w:tc>
      </w:tr>
      <w:tr w:rsidR="00AF04C8" w:rsidRPr="003C7EA3" w14:paraId="69127A43" w14:textId="77777777" w:rsidTr="008A6089">
        <w:tc>
          <w:tcPr>
            <w:tcW w:w="1129" w:type="dxa"/>
          </w:tcPr>
          <w:p w14:paraId="49FFAA26" w14:textId="77777777" w:rsidR="00AF04C8" w:rsidRPr="003C7EA3" w:rsidRDefault="00AF04C8" w:rsidP="008A608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C7EA3">
              <w:rPr>
                <w:rFonts w:asciiTheme="minorHAnsi" w:hAnsiTheme="minorHAnsi" w:cstheme="minorHAnsi"/>
                <w:b/>
              </w:rPr>
              <w:t>Control positivo</w:t>
            </w:r>
          </w:p>
        </w:tc>
        <w:tc>
          <w:tcPr>
            <w:tcW w:w="1023" w:type="dxa"/>
          </w:tcPr>
          <w:p w14:paraId="702F4746" w14:textId="77777777" w:rsidR="00AF04C8" w:rsidRPr="003C7EA3" w:rsidRDefault="00AF04C8" w:rsidP="008A6089">
            <w:pPr>
              <w:jc w:val="center"/>
              <w:rPr>
                <w:rFonts w:asciiTheme="minorHAnsi" w:hAnsiTheme="minorHAnsi" w:cstheme="minorHAnsi"/>
              </w:rPr>
            </w:pPr>
            <w:r w:rsidRPr="003C7EA3">
              <w:rPr>
                <w:rFonts w:asciiTheme="minorHAnsi" w:hAnsiTheme="minorHAnsi" w:cstheme="minorHAnsi"/>
              </w:rPr>
              <w:t>Control</w:t>
            </w:r>
          </w:p>
          <w:p w14:paraId="60CE2F9B" w14:textId="77777777" w:rsidR="00AF04C8" w:rsidRPr="003C7EA3" w:rsidRDefault="00AF04C8" w:rsidP="008A608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C7EA3">
              <w:rPr>
                <w:rFonts w:asciiTheme="minorHAnsi" w:hAnsiTheme="minorHAnsi" w:cstheme="minorHAnsi"/>
              </w:rPr>
              <w:t>+</w:t>
            </w:r>
          </w:p>
        </w:tc>
        <w:tc>
          <w:tcPr>
            <w:tcW w:w="820" w:type="dxa"/>
          </w:tcPr>
          <w:p w14:paraId="61052BCB" w14:textId="77777777" w:rsidR="00AF04C8" w:rsidRPr="003C7EA3" w:rsidRDefault="00AF04C8" w:rsidP="008A608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C7EA3">
              <w:rPr>
                <w:rFonts w:asciiTheme="minorHAnsi" w:hAnsiTheme="minorHAnsi" w:cstheme="minorHAnsi"/>
              </w:rPr>
              <w:t>0.2 cm</w:t>
            </w:r>
          </w:p>
        </w:tc>
        <w:tc>
          <w:tcPr>
            <w:tcW w:w="567" w:type="dxa"/>
          </w:tcPr>
          <w:p w14:paraId="1E6DE676" w14:textId="77777777" w:rsidR="00AF04C8" w:rsidRPr="003C7EA3" w:rsidRDefault="00AF04C8" w:rsidP="008A608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C7EA3">
              <w:rPr>
                <w:rFonts w:asciiTheme="minorHAnsi" w:hAnsiTheme="minorHAnsi" w:cstheme="minorHAnsi"/>
              </w:rPr>
              <w:t>R</w:t>
            </w:r>
          </w:p>
        </w:tc>
        <w:tc>
          <w:tcPr>
            <w:tcW w:w="850" w:type="dxa"/>
          </w:tcPr>
          <w:p w14:paraId="792EFCED" w14:textId="77777777" w:rsidR="00AF04C8" w:rsidRPr="003C7EA3" w:rsidRDefault="00AF04C8" w:rsidP="008A608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C7EA3">
              <w:rPr>
                <w:rFonts w:asciiTheme="minorHAnsi" w:hAnsiTheme="minorHAnsi" w:cstheme="minorHAnsi"/>
              </w:rPr>
              <w:t>0.5 cm</w:t>
            </w:r>
          </w:p>
        </w:tc>
        <w:tc>
          <w:tcPr>
            <w:tcW w:w="709" w:type="dxa"/>
          </w:tcPr>
          <w:p w14:paraId="1AAA1BEB" w14:textId="77777777" w:rsidR="00AF04C8" w:rsidRPr="003C7EA3" w:rsidRDefault="00AF04C8" w:rsidP="008A608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C7EA3">
              <w:rPr>
                <w:rFonts w:asciiTheme="minorHAnsi" w:hAnsiTheme="minorHAnsi" w:cstheme="minorHAnsi"/>
              </w:rPr>
              <w:t>R</w:t>
            </w:r>
          </w:p>
        </w:tc>
        <w:tc>
          <w:tcPr>
            <w:tcW w:w="709" w:type="dxa"/>
          </w:tcPr>
          <w:p w14:paraId="0AFDB7C1" w14:textId="77777777" w:rsidR="00AF04C8" w:rsidRPr="003C7EA3" w:rsidRDefault="00AF04C8" w:rsidP="008A608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C7EA3">
              <w:rPr>
                <w:rFonts w:asciiTheme="minorHAnsi" w:hAnsiTheme="minorHAnsi" w:cstheme="minorHAnsi"/>
              </w:rPr>
              <w:t>0 cm</w:t>
            </w:r>
          </w:p>
        </w:tc>
        <w:tc>
          <w:tcPr>
            <w:tcW w:w="567" w:type="dxa"/>
          </w:tcPr>
          <w:p w14:paraId="427F0F20" w14:textId="77777777" w:rsidR="00AF04C8" w:rsidRPr="003C7EA3" w:rsidRDefault="00AF04C8" w:rsidP="008A608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C7EA3">
              <w:rPr>
                <w:rFonts w:asciiTheme="minorHAnsi" w:hAnsiTheme="minorHAnsi" w:cstheme="minorHAnsi"/>
              </w:rPr>
              <w:t>R</w:t>
            </w:r>
          </w:p>
        </w:tc>
        <w:tc>
          <w:tcPr>
            <w:tcW w:w="766" w:type="dxa"/>
          </w:tcPr>
          <w:p w14:paraId="1F741851" w14:textId="77777777" w:rsidR="00AF04C8" w:rsidRPr="003C7EA3" w:rsidRDefault="00AF04C8" w:rsidP="008A608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C7EA3">
              <w:rPr>
                <w:rFonts w:asciiTheme="minorHAnsi" w:hAnsiTheme="minorHAnsi" w:cstheme="minorHAnsi"/>
              </w:rPr>
              <w:t>0.6 cm</w:t>
            </w:r>
          </w:p>
        </w:tc>
        <w:tc>
          <w:tcPr>
            <w:tcW w:w="767" w:type="dxa"/>
            <w:gridSpan w:val="2"/>
          </w:tcPr>
          <w:p w14:paraId="43D59F29" w14:textId="77777777" w:rsidR="00AF04C8" w:rsidRPr="003C7EA3" w:rsidRDefault="00AF04C8" w:rsidP="008A608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C7EA3">
              <w:rPr>
                <w:rFonts w:asciiTheme="minorHAnsi" w:hAnsiTheme="minorHAnsi" w:cstheme="minorHAnsi"/>
              </w:rPr>
              <w:t>R</w:t>
            </w:r>
          </w:p>
        </w:tc>
        <w:tc>
          <w:tcPr>
            <w:tcW w:w="877" w:type="dxa"/>
          </w:tcPr>
          <w:p w14:paraId="7547C986" w14:textId="77777777" w:rsidR="00AF04C8" w:rsidRPr="003C7EA3" w:rsidRDefault="00AF04C8" w:rsidP="008A608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C7EA3">
              <w:rPr>
                <w:rFonts w:asciiTheme="minorHAnsi" w:hAnsiTheme="minorHAnsi" w:cstheme="minorHAnsi"/>
              </w:rPr>
              <w:t>0.5 cm</w:t>
            </w:r>
          </w:p>
        </w:tc>
        <w:tc>
          <w:tcPr>
            <w:tcW w:w="567" w:type="dxa"/>
          </w:tcPr>
          <w:p w14:paraId="5E0B0D84" w14:textId="77777777" w:rsidR="00AF04C8" w:rsidRPr="003C7EA3" w:rsidRDefault="00AF04C8" w:rsidP="008A608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C7EA3">
              <w:rPr>
                <w:rFonts w:asciiTheme="minorHAnsi" w:hAnsiTheme="minorHAnsi" w:cstheme="minorHAnsi"/>
              </w:rPr>
              <w:t>R</w:t>
            </w:r>
          </w:p>
        </w:tc>
      </w:tr>
      <w:tr w:rsidR="00AF04C8" w:rsidRPr="003C7EA3" w14:paraId="202F6E64" w14:textId="77777777" w:rsidTr="008A6089">
        <w:tc>
          <w:tcPr>
            <w:tcW w:w="1129" w:type="dxa"/>
          </w:tcPr>
          <w:p w14:paraId="04E9391B" w14:textId="77777777" w:rsidR="00AF04C8" w:rsidRPr="003C7EA3" w:rsidRDefault="00AF04C8" w:rsidP="008A6089">
            <w:pPr>
              <w:jc w:val="center"/>
              <w:rPr>
                <w:rFonts w:asciiTheme="minorHAnsi" w:hAnsiTheme="minorHAnsi" w:cstheme="minorHAnsi"/>
              </w:rPr>
            </w:pPr>
            <w:r w:rsidRPr="003C7EA3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023" w:type="dxa"/>
          </w:tcPr>
          <w:p w14:paraId="02406F58" w14:textId="77777777" w:rsidR="00AF04C8" w:rsidRPr="003C7EA3" w:rsidRDefault="00AF04C8" w:rsidP="008A6089">
            <w:pPr>
              <w:jc w:val="center"/>
              <w:rPr>
                <w:rFonts w:asciiTheme="minorHAnsi" w:hAnsiTheme="minorHAnsi" w:cstheme="minorHAnsi"/>
              </w:rPr>
            </w:pPr>
            <w:r w:rsidRPr="003C7EA3">
              <w:rPr>
                <w:rFonts w:asciiTheme="minorHAnsi" w:hAnsiTheme="minorHAnsi" w:cstheme="minorHAnsi"/>
              </w:rPr>
              <w:t>ME-1</w:t>
            </w:r>
          </w:p>
        </w:tc>
        <w:tc>
          <w:tcPr>
            <w:tcW w:w="820" w:type="dxa"/>
          </w:tcPr>
          <w:p w14:paraId="7CFC2EB9" w14:textId="77777777" w:rsidR="00AF04C8" w:rsidRPr="003C7EA3" w:rsidRDefault="00AF04C8" w:rsidP="008A6089">
            <w:pPr>
              <w:jc w:val="center"/>
              <w:rPr>
                <w:rFonts w:asciiTheme="minorHAnsi" w:hAnsiTheme="minorHAnsi" w:cstheme="minorHAnsi"/>
              </w:rPr>
            </w:pPr>
            <w:r w:rsidRPr="003C7EA3">
              <w:rPr>
                <w:rFonts w:asciiTheme="minorHAnsi" w:hAnsiTheme="minorHAnsi" w:cstheme="minorHAnsi"/>
              </w:rPr>
              <w:t>0.8 cm</w:t>
            </w:r>
          </w:p>
        </w:tc>
        <w:tc>
          <w:tcPr>
            <w:tcW w:w="567" w:type="dxa"/>
          </w:tcPr>
          <w:p w14:paraId="71997268" w14:textId="77777777" w:rsidR="00AF04C8" w:rsidRPr="003C7EA3" w:rsidRDefault="00AF04C8" w:rsidP="008A6089">
            <w:pPr>
              <w:jc w:val="center"/>
              <w:rPr>
                <w:rFonts w:asciiTheme="minorHAnsi" w:hAnsiTheme="minorHAnsi" w:cstheme="minorHAnsi"/>
              </w:rPr>
            </w:pPr>
            <w:r w:rsidRPr="003C7EA3">
              <w:rPr>
                <w:rFonts w:asciiTheme="minorHAnsi" w:hAnsiTheme="minorHAnsi" w:cstheme="minorHAnsi"/>
              </w:rPr>
              <w:t>R</w:t>
            </w:r>
          </w:p>
        </w:tc>
        <w:tc>
          <w:tcPr>
            <w:tcW w:w="850" w:type="dxa"/>
          </w:tcPr>
          <w:p w14:paraId="26C6F2A6" w14:textId="77777777" w:rsidR="00AF04C8" w:rsidRPr="003C7EA3" w:rsidRDefault="00AF04C8" w:rsidP="008A6089">
            <w:pPr>
              <w:jc w:val="center"/>
              <w:rPr>
                <w:rFonts w:asciiTheme="minorHAnsi" w:hAnsiTheme="minorHAnsi" w:cstheme="minorHAnsi"/>
              </w:rPr>
            </w:pPr>
            <w:r w:rsidRPr="003C7EA3">
              <w:rPr>
                <w:rFonts w:asciiTheme="minorHAnsi" w:hAnsiTheme="minorHAnsi" w:cstheme="minorHAnsi"/>
              </w:rPr>
              <w:t>1.2 cm</w:t>
            </w:r>
          </w:p>
        </w:tc>
        <w:tc>
          <w:tcPr>
            <w:tcW w:w="709" w:type="dxa"/>
          </w:tcPr>
          <w:p w14:paraId="39578F50" w14:textId="77777777" w:rsidR="00AF04C8" w:rsidRPr="003C7EA3" w:rsidRDefault="00AF04C8" w:rsidP="008A6089">
            <w:pPr>
              <w:jc w:val="center"/>
              <w:rPr>
                <w:rFonts w:asciiTheme="minorHAnsi" w:hAnsiTheme="minorHAnsi" w:cstheme="minorHAnsi"/>
              </w:rPr>
            </w:pPr>
            <w:r w:rsidRPr="003C7EA3"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709" w:type="dxa"/>
          </w:tcPr>
          <w:p w14:paraId="6F21D510" w14:textId="77777777" w:rsidR="00AF04C8" w:rsidRPr="003C7EA3" w:rsidRDefault="00AF04C8" w:rsidP="008A6089">
            <w:pPr>
              <w:jc w:val="center"/>
              <w:rPr>
                <w:rFonts w:asciiTheme="minorHAnsi" w:hAnsiTheme="minorHAnsi" w:cstheme="minorHAnsi"/>
              </w:rPr>
            </w:pPr>
            <w:r w:rsidRPr="003C7EA3">
              <w:rPr>
                <w:rFonts w:asciiTheme="minorHAnsi" w:hAnsiTheme="minorHAnsi" w:cstheme="minorHAnsi"/>
              </w:rPr>
              <w:t>0 cm</w:t>
            </w:r>
          </w:p>
        </w:tc>
        <w:tc>
          <w:tcPr>
            <w:tcW w:w="567" w:type="dxa"/>
          </w:tcPr>
          <w:p w14:paraId="7FF7C151" w14:textId="77777777" w:rsidR="00AF04C8" w:rsidRPr="003C7EA3" w:rsidRDefault="00AF04C8" w:rsidP="008A6089">
            <w:pPr>
              <w:jc w:val="center"/>
              <w:rPr>
                <w:rFonts w:asciiTheme="minorHAnsi" w:hAnsiTheme="minorHAnsi" w:cstheme="minorHAnsi"/>
              </w:rPr>
            </w:pPr>
            <w:r w:rsidRPr="003C7EA3">
              <w:rPr>
                <w:rFonts w:asciiTheme="minorHAnsi" w:hAnsiTheme="minorHAnsi" w:cstheme="minorHAnsi"/>
              </w:rPr>
              <w:t>R</w:t>
            </w:r>
          </w:p>
        </w:tc>
        <w:tc>
          <w:tcPr>
            <w:tcW w:w="850" w:type="dxa"/>
            <w:gridSpan w:val="2"/>
          </w:tcPr>
          <w:p w14:paraId="5EC04007" w14:textId="77777777" w:rsidR="00AF04C8" w:rsidRPr="003C7EA3" w:rsidRDefault="00AF04C8" w:rsidP="008A6089">
            <w:pPr>
              <w:jc w:val="center"/>
              <w:rPr>
                <w:rFonts w:asciiTheme="minorHAnsi" w:hAnsiTheme="minorHAnsi" w:cstheme="minorHAnsi"/>
              </w:rPr>
            </w:pPr>
            <w:r w:rsidRPr="003C7EA3">
              <w:rPr>
                <w:rFonts w:asciiTheme="minorHAnsi" w:hAnsiTheme="minorHAnsi" w:cstheme="minorHAnsi"/>
              </w:rPr>
              <w:t>1.2 cm</w:t>
            </w:r>
          </w:p>
        </w:tc>
        <w:tc>
          <w:tcPr>
            <w:tcW w:w="683" w:type="dxa"/>
          </w:tcPr>
          <w:p w14:paraId="10653346" w14:textId="77777777" w:rsidR="00AF04C8" w:rsidRPr="003C7EA3" w:rsidRDefault="00AF04C8" w:rsidP="008A6089">
            <w:pPr>
              <w:jc w:val="center"/>
              <w:rPr>
                <w:rFonts w:asciiTheme="minorHAnsi" w:hAnsiTheme="minorHAnsi" w:cstheme="minorHAnsi"/>
              </w:rPr>
            </w:pPr>
            <w:r w:rsidRPr="003C7EA3"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877" w:type="dxa"/>
          </w:tcPr>
          <w:p w14:paraId="156CB908" w14:textId="77777777" w:rsidR="00AF04C8" w:rsidRPr="003C7EA3" w:rsidRDefault="00AF04C8" w:rsidP="008A6089">
            <w:pPr>
              <w:jc w:val="center"/>
              <w:rPr>
                <w:rFonts w:asciiTheme="minorHAnsi" w:hAnsiTheme="minorHAnsi" w:cstheme="minorHAnsi"/>
              </w:rPr>
            </w:pPr>
            <w:r w:rsidRPr="003C7EA3">
              <w:rPr>
                <w:rFonts w:asciiTheme="minorHAnsi" w:hAnsiTheme="minorHAnsi" w:cstheme="minorHAnsi"/>
              </w:rPr>
              <w:t>0 cm</w:t>
            </w:r>
          </w:p>
        </w:tc>
        <w:tc>
          <w:tcPr>
            <w:tcW w:w="567" w:type="dxa"/>
          </w:tcPr>
          <w:p w14:paraId="07032F04" w14:textId="77777777" w:rsidR="00AF04C8" w:rsidRPr="003C7EA3" w:rsidRDefault="00AF04C8" w:rsidP="008A6089">
            <w:pPr>
              <w:jc w:val="center"/>
              <w:rPr>
                <w:rFonts w:asciiTheme="minorHAnsi" w:hAnsiTheme="minorHAnsi" w:cstheme="minorHAnsi"/>
              </w:rPr>
            </w:pPr>
            <w:r w:rsidRPr="003C7EA3">
              <w:rPr>
                <w:rFonts w:asciiTheme="minorHAnsi" w:hAnsiTheme="minorHAnsi" w:cstheme="minorHAnsi"/>
              </w:rPr>
              <w:t>R</w:t>
            </w:r>
          </w:p>
        </w:tc>
      </w:tr>
      <w:tr w:rsidR="00AF04C8" w:rsidRPr="003C7EA3" w14:paraId="22404EE3" w14:textId="77777777" w:rsidTr="008A6089">
        <w:tc>
          <w:tcPr>
            <w:tcW w:w="1129" w:type="dxa"/>
          </w:tcPr>
          <w:p w14:paraId="56AAC62C" w14:textId="77777777" w:rsidR="00AF04C8" w:rsidRPr="003C7EA3" w:rsidRDefault="00AF04C8" w:rsidP="008A6089">
            <w:pPr>
              <w:jc w:val="center"/>
              <w:rPr>
                <w:rFonts w:asciiTheme="minorHAnsi" w:hAnsiTheme="minorHAnsi" w:cstheme="minorHAnsi"/>
              </w:rPr>
            </w:pPr>
            <w:r w:rsidRPr="003C7EA3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023" w:type="dxa"/>
          </w:tcPr>
          <w:p w14:paraId="708169A3" w14:textId="77777777" w:rsidR="00AF04C8" w:rsidRPr="003C7EA3" w:rsidRDefault="00AF04C8" w:rsidP="008A6089">
            <w:pPr>
              <w:jc w:val="center"/>
              <w:rPr>
                <w:rFonts w:asciiTheme="minorHAnsi" w:hAnsiTheme="minorHAnsi" w:cstheme="minorHAnsi"/>
              </w:rPr>
            </w:pPr>
            <w:r w:rsidRPr="003C7EA3">
              <w:rPr>
                <w:rFonts w:asciiTheme="minorHAnsi" w:hAnsiTheme="minorHAnsi" w:cstheme="minorHAnsi"/>
              </w:rPr>
              <w:t>CHSB-3</w:t>
            </w:r>
          </w:p>
        </w:tc>
        <w:tc>
          <w:tcPr>
            <w:tcW w:w="820" w:type="dxa"/>
          </w:tcPr>
          <w:p w14:paraId="2FBE8262" w14:textId="77777777" w:rsidR="00AF04C8" w:rsidRPr="003C7EA3" w:rsidRDefault="00AF04C8" w:rsidP="008A6089">
            <w:pPr>
              <w:jc w:val="center"/>
              <w:rPr>
                <w:rFonts w:asciiTheme="minorHAnsi" w:hAnsiTheme="minorHAnsi" w:cstheme="minorHAnsi"/>
              </w:rPr>
            </w:pPr>
            <w:r w:rsidRPr="003C7EA3">
              <w:rPr>
                <w:rFonts w:asciiTheme="minorHAnsi" w:hAnsiTheme="minorHAnsi" w:cstheme="minorHAnsi"/>
              </w:rPr>
              <w:t>0 cm</w:t>
            </w:r>
          </w:p>
        </w:tc>
        <w:tc>
          <w:tcPr>
            <w:tcW w:w="567" w:type="dxa"/>
          </w:tcPr>
          <w:p w14:paraId="3A9CC04B" w14:textId="77777777" w:rsidR="00AF04C8" w:rsidRPr="003C7EA3" w:rsidRDefault="00AF04C8" w:rsidP="008A6089">
            <w:pPr>
              <w:jc w:val="center"/>
              <w:rPr>
                <w:rFonts w:asciiTheme="minorHAnsi" w:hAnsiTheme="minorHAnsi" w:cstheme="minorHAnsi"/>
              </w:rPr>
            </w:pPr>
            <w:r w:rsidRPr="003C7EA3">
              <w:rPr>
                <w:rFonts w:asciiTheme="minorHAnsi" w:hAnsiTheme="minorHAnsi" w:cstheme="minorHAnsi"/>
              </w:rPr>
              <w:t>R</w:t>
            </w:r>
          </w:p>
        </w:tc>
        <w:tc>
          <w:tcPr>
            <w:tcW w:w="850" w:type="dxa"/>
          </w:tcPr>
          <w:p w14:paraId="2A89DD28" w14:textId="77777777" w:rsidR="00AF04C8" w:rsidRPr="003C7EA3" w:rsidRDefault="00AF04C8" w:rsidP="008A6089">
            <w:pPr>
              <w:jc w:val="center"/>
              <w:rPr>
                <w:rFonts w:asciiTheme="minorHAnsi" w:hAnsiTheme="minorHAnsi" w:cstheme="minorHAnsi"/>
              </w:rPr>
            </w:pPr>
            <w:r w:rsidRPr="003C7EA3">
              <w:rPr>
                <w:rFonts w:asciiTheme="minorHAnsi" w:hAnsiTheme="minorHAnsi" w:cstheme="minorHAnsi"/>
              </w:rPr>
              <w:t>0.7 cm</w:t>
            </w:r>
          </w:p>
        </w:tc>
        <w:tc>
          <w:tcPr>
            <w:tcW w:w="709" w:type="dxa"/>
          </w:tcPr>
          <w:p w14:paraId="05F60E31" w14:textId="77777777" w:rsidR="00AF04C8" w:rsidRPr="003C7EA3" w:rsidRDefault="00AF04C8" w:rsidP="008A6089">
            <w:pPr>
              <w:jc w:val="center"/>
              <w:rPr>
                <w:rFonts w:asciiTheme="minorHAnsi" w:hAnsiTheme="minorHAnsi" w:cstheme="minorHAnsi"/>
              </w:rPr>
            </w:pPr>
            <w:r w:rsidRPr="003C7EA3">
              <w:rPr>
                <w:rFonts w:asciiTheme="minorHAnsi" w:hAnsiTheme="minorHAnsi" w:cstheme="minorHAnsi"/>
              </w:rPr>
              <w:t>R</w:t>
            </w:r>
          </w:p>
        </w:tc>
        <w:tc>
          <w:tcPr>
            <w:tcW w:w="709" w:type="dxa"/>
          </w:tcPr>
          <w:p w14:paraId="4B8B2C4A" w14:textId="77777777" w:rsidR="00AF04C8" w:rsidRPr="003C7EA3" w:rsidRDefault="00AF04C8" w:rsidP="008A6089">
            <w:pPr>
              <w:jc w:val="center"/>
              <w:rPr>
                <w:rFonts w:asciiTheme="minorHAnsi" w:hAnsiTheme="minorHAnsi" w:cstheme="minorHAnsi"/>
              </w:rPr>
            </w:pPr>
            <w:r w:rsidRPr="003C7EA3">
              <w:rPr>
                <w:rFonts w:asciiTheme="minorHAnsi" w:hAnsiTheme="minorHAnsi" w:cstheme="minorHAnsi"/>
              </w:rPr>
              <w:t>0 cm</w:t>
            </w:r>
          </w:p>
        </w:tc>
        <w:tc>
          <w:tcPr>
            <w:tcW w:w="567" w:type="dxa"/>
          </w:tcPr>
          <w:p w14:paraId="352EFF74" w14:textId="77777777" w:rsidR="00AF04C8" w:rsidRPr="003C7EA3" w:rsidRDefault="00AF04C8" w:rsidP="008A6089">
            <w:pPr>
              <w:jc w:val="center"/>
              <w:rPr>
                <w:rFonts w:asciiTheme="minorHAnsi" w:hAnsiTheme="minorHAnsi" w:cstheme="minorHAnsi"/>
              </w:rPr>
            </w:pPr>
            <w:r w:rsidRPr="003C7EA3">
              <w:rPr>
                <w:rFonts w:asciiTheme="minorHAnsi" w:hAnsiTheme="minorHAnsi" w:cstheme="minorHAnsi"/>
              </w:rPr>
              <w:t>R</w:t>
            </w:r>
          </w:p>
        </w:tc>
        <w:tc>
          <w:tcPr>
            <w:tcW w:w="850" w:type="dxa"/>
            <w:gridSpan w:val="2"/>
          </w:tcPr>
          <w:p w14:paraId="670AE68C" w14:textId="77777777" w:rsidR="00AF04C8" w:rsidRPr="003C7EA3" w:rsidRDefault="00AF04C8" w:rsidP="008A6089">
            <w:pPr>
              <w:jc w:val="center"/>
              <w:rPr>
                <w:rFonts w:asciiTheme="minorHAnsi" w:hAnsiTheme="minorHAnsi" w:cstheme="minorHAnsi"/>
              </w:rPr>
            </w:pPr>
            <w:r w:rsidRPr="003C7EA3">
              <w:rPr>
                <w:rFonts w:asciiTheme="minorHAnsi" w:hAnsiTheme="minorHAnsi" w:cstheme="minorHAnsi"/>
              </w:rPr>
              <w:t>0.7 cm</w:t>
            </w:r>
          </w:p>
        </w:tc>
        <w:tc>
          <w:tcPr>
            <w:tcW w:w="683" w:type="dxa"/>
          </w:tcPr>
          <w:p w14:paraId="283B67CC" w14:textId="77777777" w:rsidR="00AF04C8" w:rsidRPr="003C7EA3" w:rsidRDefault="00AF04C8" w:rsidP="008A6089">
            <w:pPr>
              <w:jc w:val="center"/>
              <w:rPr>
                <w:rFonts w:asciiTheme="minorHAnsi" w:hAnsiTheme="minorHAnsi" w:cstheme="minorHAnsi"/>
              </w:rPr>
            </w:pPr>
            <w:r w:rsidRPr="003C7EA3">
              <w:rPr>
                <w:rFonts w:asciiTheme="minorHAnsi" w:hAnsiTheme="minorHAnsi" w:cstheme="minorHAnsi"/>
              </w:rPr>
              <w:t>R</w:t>
            </w:r>
          </w:p>
        </w:tc>
        <w:tc>
          <w:tcPr>
            <w:tcW w:w="877" w:type="dxa"/>
          </w:tcPr>
          <w:p w14:paraId="0A09B5E9" w14:textId="77777777" w:rsidR="00AF04C8" w:rsidRPr="003C7EA3" w:rsidRDefault="00AF04C8" w:rsidP="008A6089">
            <w:pPr>
              <w:jc w:val="center"/>
              <w:rPr>
                <w:rFonts w:asciiTheme="minorHAnsi" w:hAnsiTheme="minorHAnsi" w:cstheme="minorHAnsi"/>
              </w:rPr>
            </w:pPr>
            <w:r w:rsidRPr="003C7EA3">
              <w:rPr>
                <w:rFonts w:asciiTheme="minorHAnsi" w:hAnsiTheme="minorHAnsi" w:cstheme="minorHAnsi"/>
              </w:rPr>
              <w:t>0 cm</w:t>
            </w:r>
          </w:p>
        </w:tc>
        <w:tc>
          <w:tcPr>
            <w:tcW w:w="567" w:type="dxa"/>
          </w:tcPr>
          <w:p w14:paraId="319452FC" w14:textId="77777777" w:rsidR="00AF04C8" w:rsidRPr="003C7EA3" w:rsidRDefault="00AF04C8" w:rsidP="008A6089">
            <w:pPr>
              <w:jc w:val="center"/>
              <w:rPr>
                <w:rFonts w:asciiTheme="minorHAnsi" w:hAnsiTheme="minorHAnsi" w:cstheme="minorHAnsi"/>
              </w:rPr>
            </w:pPr>
            <w:r w:rsidRPr="003C7EA3">
              <w:rPr>
                <w:rFonts w:asciiTheme="minorHAnsi" w:hAnsiTheme="minorHAnsi" w:cstheme="minorHAnsi"/>
              </w:rPr>
              <w:t>R</w:t>
            </w:r>
          </w:p>
        </w:tc>
      </w:tr>
      <w:tr w:rsidR="00AF04C8" w:rsidRPr="003C7EA3" w14:paraId="6B3E7007" w14:textId="77777777" w:rsidTr="008A6089">
        <w:tc>
          <w:tcPr>
            <w:tcW w:w="1129" w:type="dxa"/>
          </w:tcPr>
          <w:p w14:paraId="181F1CEE" w14:textId="77777777" w:rsidR="00AF04C8" w:rsidRPr="003C7EA3" w:rsidRDefault="00AF04C8" w:rsidP="008A6089">
            <w:pPr>
              <w:jc w:val="center"/>
              <w:rPr>
                <w:rFonts w:asciiTheme="minorHAnsi" w:hAnsiTheme="minorHAnsi" w:cstheme="minorHAnsi"/>
              </w:rPr>
            </w:pPr>
            <w:r w:rsidRPr="003C7EA3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023" w:type="dxa"/>
          </w:tcPr>
          <w:p w14:paraId="7CA58E5B" w14:textId="77777777" w:rsidR="00AF04C8" w:rsidRPr="003C7EA3" w:rsidRDefault="00AF04C8" w:rsidP="008A6089">
            <w:pPr>
              <w:jc w:val="center"/>
              <w:rPr>
                <w:rFonts w:asciiTheme="minorHAnsi" w:hAnsiTheme="minorHAnsi" w:cstheme="minorHAnsi"/>
              </w:rPr>
            </w:pPr>
            <w:r w:rsidRPr="003C7EA3">
              <w:rPr>
                <w:rFonts w:asciiTheme="minorHAnsi" w:hAnsiTheme="minorHAnsi" w:cstheme="minorHAnsi"/>
              </w:rPr>
              <w:t>CH-4</w:t>
            </w:r>
          </w:p>
        </w:tc>
        <w:tc>
          <w:tcPr>
            <w:tcW w:w="820" w:type="dxa"/>
          </w:tcPr>
          <w:p w14:paraId="7653263A" w14:textId="77777777" w:rsidR="00AF04C8" w:rsidRPr="003C7EA3" w:rsidRDefault="00AF04C8" w:rsidP="008A6089">
            <w:pPr>
              <w:jc w:val="center"/>
              <w:rPr>
                <w:rFonts w:asciiTheme="minorHAnsi" w:hAnsiTheme="minorHAnsi" w:cstheme="minorHAnsi"/>
              </w:rPr>
            </w:pPr>
            <w:r w:rsidRPr="003C7EA3">
              <w:rPr>
                <w:rFonts w:asciiTheme="minorHAnsi" w:hAnsiTheme="minorHAnsi" w:cstheme="minorHAnsi"/>
              </w:rPr>
              <w:t>0.8 cm</w:t>
            </w:r>
          </w:p>
        </w:tc>
        <w:tc>
          <w:tcPr>
            <w:tcW w:w="567" w:type="dxa"/>
          </w:tcPr>
          <w:p w14:paraId="6EEE71EF" w14:textId="77777777" w:rsidR="00AF04C8" w:rsidRPr="003C7EA3" w:rsidRDefault="00AF04C8" w:rsidP="008A6089">
            <w:pPr>
              <w:jc w:val="center"/>
              <w:rPr>
                <w:rFonts w:asciiTheme="minorHAnsi" w:hAnsiTheme="minorHAnsi" w:cstheme="minorHAnsi"/>
              </w:rPr>
            </w:pPr>
            <w:r w:rsidRPr="003C7EA3">
              <w:rPr>
                <w:rFonts w:asciiTheme="minorHAnsi" w:hAnsiTheme="minorHAnsi" w:cstheme="minorHAnsi"/>
              </w:rPr>
              <w:t>R</w:t>
            </w:r>
          </w:p>
        </w:tc>
        <w:tc>
          <w:tcPr>
            <w:tcW w:w="850" w:type="dxa"/>
          </w:tcPr>
          <w:p w14:paraId="4C95C932" w14:textId="77777777" w:rsidR="00AF04C8" w:rsidRPr="003C7EA3" w:rsidRDefault="00AF04C8" w:rsidP="008A6089">
            <w:pPr>
              <w:jc w:val="center"/>
              <w:rPr>
                <w:rFonts w:asciiTheme="minorHAnsi" w:hAnsiTheme="minorHAnsi" w:cstheme="minorHAnsi"/>
              </w:rPr>
            </w:pPr>
            <w:r w:rsidRPr="003C7EA3">
              <w:rPr>
                <w:rFonts w:asciiTheme="minorHAnsi" w:hAnsiTheme="minorHAnsi" w:cstheme="minorHAnsi"/>
              </w:rPr>
              <w:t>0.7 cm</w:t>
            </w:r>
          </w:p>
        </w:tc>
        <w:tc>
          <w:tcPr>
            <w:tcW w:w="709" w:type="dxa"/>
          </w:tcPr>
          <w:p w14:paraId="2954683E" w14:textId="77777777" w:rsidR="00AF04C8" w:rsidRPr="003C7EA3" w:rsidRDefault="00AF04C8" w:rsidP="008A6089">
            <w:pPr>
              <w:jc w:val="center"/>
              <w:rPr>
                <w:rFonts w:asciiTheme="minorHAnsi" w:hAnsiTheme="minorHAnsi" w:cstheme="minorHAnsi"/>
              </w:rPr>
            </w:pPr>
            <w:r w:rsidRPr="003C7EA3">
              <w:rPr>
                <w:rFonts w:asciiTheme="minorHAnsi" w:hAnsiTheme="minorHAnsi" w:cstheme="minorHAnsi"/>
              </w:rPr>
              <w:t>R</w:t>
            </w:r>
          </w:p>
        </w:tc>
        <w:tc>
          <w:tcPr>
            <w:tcW w:w="709" w:type="dxa"/>
          </w:tcPr>
          <w:p w14:paraId="262FEDA3" w14:textId="77777777" w:rsidR="00AF04C8" w:rsidRPr="003C7EA3" w:rsidRDefault="00AF04C8" w:rsidP="008A6089">
            <w:pPr>
              <w:jc w:val="center"/>
              <w:rPr>
                <w:rFonts w:asciiTheme="minorHAnsi" w:hAnsiTheme="minorHAnsi" w:cstheme="minorHAnsi"/>
              </w:rPr>
            </w:pPr>
            <w:r w:rsidRPr="003C7EA3">
              <w:rPr>
                <w:rFonts w:asciiTheme="minorHAnsi" w:hAnsiTheme="minorHAnsi" w:cstheme="minorHAnsi"/>
              </w:rPr>
              <w:t>0.4 cm</w:t>
            </w:r>
          </w:p>
        </w:tc>
        <w:tc>
          <w:tcPr>
            <w:tcW w:w="567" w:type="dxa"/>
          </w:tcPr>
          <w:p w14:paraId="17BC5B43" w14:textId="77777777" w:rsidR="00AF04C8" w:rsidRPr="003C7EA3" w:rsidRDefault="00AF04C8" w:rsidP="008A6089">
            <w:pPr>
              <w:jc w:val="center"/>
              <w:rPr>
                <w:rFonts w:asciiTheme="minorHAnsi" w:hAnsiTheme="minorHAnsi" w:cstheme="minorHAnsi"/>
              </w:rPr>
            </w:pPr>
            <w:r w:rsidRPr="003C7EA3">
              <w:rPr>
                <w:rFonts w:asciiTheme="minorHAnsi" w:hAnsiTheme="minorHAnsi" w:cstheme="minorHAnsi"/>
              </w:rPr>
              <w:t>R</w:t>
            </w:r>
          </w:p>
        </w:tc>
        <w:tc>
          <w:tcPr>
            <w:tcW w:w="850" w:type="dxa"/>
            <w:gridSpan w:val="2"/>
          </w:tcPr>
          <w:p w14:paraId="3005D309" w14:textId="77777777" w:rsidR="00AF04C8" w:rsidRPr="003C7EA3" w:rsidRDefault="00AF04C8" w:rsidP="008A6089">
            <w:pPr>
              <w:jc w:val="center"/>
              <w:rPr>
                <w:rFonts w:asciiTheme="minorHAnsi" w:hAnsiTheme="minorHAnsi" w:cstheme="minorHAnsi"/>
              </w:rPr>
            </w:pPr>
            <w:r w:rsidRPr="003C7EA3">
              <w:rPr>
                <w:rFonts w:asciiTheme="minorHAnsi" w:hAnsiTheme="minorHAnsi" w:cstheme="minorHAnsi"/>
              </w:rPr>
              <w:t>0.8 cm</w:t>
            </w:r>
          </w:p>
        </w:tc>
        <w:tc>
          <w:tcPr>
            <w:tcW w:w="683" w:type="dxa"/>
          </w:tcPr>
          <w:p w14:paraId="6A7DD4DC" w14:textId="77777777" w:rsidR="00AF04C8" w:rsidRPr="003C7EA3" w:rsidRDefault="00AF04C8" w:rsidP="008A6089">
            <w:pPr>
              <w:jc w:val="center"/>
              <w:rPr>
                <w:rFonts w:asciiTheme="minorHAnsi" w:hAnsiTheme="minorHAnsi" w:cstheme="minorHAnsi"/>
              </w:rPr>
            </w:pPr>
            <w:r w:rsidRPr="003C7EA3">
              <w:rPr>
                <w:rFonts w:asciiTheme="minorHAnsi" w:hAnsiTheme="minorHAnsi" w:cstheme="minorHAnsi"/>
              </w:rPr>
              <w:t>R</w:t>
            </w:r>
          </w:p>
        </w:tc>
        <w:tc>
          <w:tcPr>
            <w:tcW w:w="877" w:type="dxa"/>
          </w:tcPr>
          <w:p w14:paraId="785BFEE5" w14:textId="77777777" w:rsidR="00AF04C8" w:rsidRPr="003C7EA3" w:rsidRDefault="00AF04C8" w:rsidP="008A6089">
            <w:pPr>
              <w:jc w:val="center"/>
              <w:rPr>
                <w:rFonts w:asciiTheme="minorHAnsi" w:hAnsiTheme="minorHAnsi" w:cstheme="minorHAnsi"/>
              </w:rPr>
            </w:pPr>
            <w:r w:rsidRPr="003C7EA3">
              <w:rPr>
                <w:rFonts w:asciiTheme="minorHAnsi" w:hAnsiTheme="minorHAnsi" w:cstheme="minorHAnsi"/>
              </w:rPr>
              <w:t>0.4 cm</w:t>
            </w:r>
          </w:p>
        </w:tc>
        <w:tc>
          <w:tcPr>
            <w:tcW w:w="567" w:type="dxa"/>
          </w:tcPr>
          <w:p w14:paraId="7C4E8482" w14:textId="77777777" w:rsidR="00AF04C8" w:rsidRPr="003C7EA3" w:rsidRDefault="00AF04C8" w:rsidP="008A6089">
            <w:pPr>
              <w:jc w:val="center"/>
              <w:rPr>
                <w:rFonts w:asciiTheme="minorHAnsi" w:hAnsiTheme="minorHAnsi" w:cstheme="minorHAnsi"/>
              </w:rPr>
            </w:pPr>
            <w:r w:rsidRPr="003C7EA3">
              <w:rPr>
                <w:rFonts w:asciiTheme="minorHAnsi" w:hAnsiTheme="minorHAnsi" w:cstheme="minorHAnsi"/>
              </w:rPr>
              <w:t>R</w:t>
            </w:r>
          </w:p>
        </w:tc>
      </w:tr>
      <w:tr w:rsidR="00AF04C8" w:rsidRPr="003C7EA3" w14:paraId="59B6BA43" w14:textId="77777777" w:rsidTr="008A6089">
        <w:tc>
          <w:tcPr>
            <w:tcW w:w="1129" w:type="dxa"/>
          </w:tcPr>
          <w:p w14:paraId="555C9FAC" w14:textId="77777777" w:rsidR="00AF04C8" w:rsidRPr="003C7EA3" w:rsidRDefault="00AF04C8" w:rsidP="008A6089">
            <w:pPr>
              <w:jc w:val="center"/>
              <w:rPr>
                <w:rFonts w:asciiTheme="minorHAnsi" w:hAnsiTheme="minorHAnsi" w:cstheme="minorHAnsi"/>
              </w:rPr>
            </w:pPr>
            <w:r w:rsidRPr="003C7EA3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023" w:type="dxa"/>
          </w:tcPr>
          <w:p w14:paraId="5D666F4F" w14:textId="77777777" w:rsidR="00AF04C8" w:rsidRPr="003C7EA3" w:rsidRDefault="00AF04C8" w:rsidP="008A6089">
            <w:pPr>
              <w:jc w:val="center"/>
              <w:rPr>
                <w:rFonts w:asciiTheme="minorHAnsi" w:hAnsiTheme="minorHAnsi" w:cstheme="minorHAnsi"/>
              </w:rPr>
            </w:pPr>
            <w:r w:rsidRPr="003C7EA3">
              <w:rPr>
                <w:rFonts w:asciiTheme="minorHAnsi" w:hAnsiTheme="minorHAnsi" w:cstheme="minorHAnsi"/>
              </w:rPr>
              <w:t>CMR-5</w:t>
            </w:r>
          </w:p>
        </w:tc>
        <w:tc>
          <w:tcPr>
            <w:tcW w:w="820" w:type="dxa"/>
          </w:tcPr>
          <w:p w14:paraId="3DC92422" w14:textId="77777777" w:rsidR="00AF04C8" w:rsidRPr="003C7EA3" w:rsidRDefault="00AF04C8" w:rsidP="008A6089">
            <w:pPr>
              <w:jc w:val="center"/>
              <w:rPr>
                <w:rFonts w:asciiTheme="minorHAnsi" w:hAnsiTheme="minorHAnsi" w:cstheme="minorHAnsi"/>
              </w:rPr>
            </w:pPr>
            <w:r w:rsidRPr="003C7EA3">
              <w:rPr>
                <w:rFonts w:asciiTheme="minorHAnsi" w:hAnsiTheme="minorHAnsi" w:cstheme="minorHAnsi"/>
              </w:rPr>
              <w:t>0.8 cm</w:t>
            </w:r>
          </w:p>
        </w:tc>
        <w:tc>
          <w:tcPr>
            <w:tcW w:w="567" w:type="dxa"/>
          </w:tcPr>
          <w:p w14:paraId="687BFE8C" w14:textId="77777777" w:rsidR="00AF04C8" w:rsidRPr="003C7EA3" w:rsidRDefault="00AF04C8" w:rsidP="008A6089">
            <w:pPr>
              <w:jc w:val="center"/>
              <w:rPr>
                <w:rFonts w:asciiTheme="minorHAnsi" w:hAnsiTheme="minorHAnsi" w:cstheme="minorHAnsi"/>
              </w:rPr>
            </w:pPr>
            <w:r w:rsidRPr="003C7EA3">
              <w:rPr>
                <w:rFonts w:asciiTheme="minorHAnsi" w:hAnsiTheme="minorHAnsi" w:cstheme="minorHAnsi"/>
              </w:rPr>
              <w:t>R</w:t>
            </w:r>
          </w:p>
        </w:tc>
        <w:tc>
          <w:tcPr>
            <w:tcW w:w="850" w:type="dxa"/>
          </w:tcPr>
          <w:p w14:paraId="77E124A9" w14:textId="77777777" w:rsidR="00AF04C8" w:rsidRPr="003C7EA3" w:rsidRDefault="00AF04C8" w:rsidP="008A6089">
            <w:pPr>
              <w:jc w:val="center"/>
              <w:rPr>
                <w:rFonts w:asciiTheme="minorHAnsi" w:hAnsiTheme="minorHAnsi" w:cstheme="minorHAnsi"/>
              </w:rPr>
            </w:pPr>
            <w:r w:rsidRPr="003C7EA3">
              <w:rPr>
                <w:rFonts w:asciiTheme="minorHAnsi" w:hAnsiTheme="minorHAnsi" w:cstheme="minorHAnsi"/>
              </w:rPr>
              <w:t>1.2 cm</w:t>
            </w:r>
          </w:p>
        </w:tc>
        <w:tc>
          <w:tcPr>
            <w:tcW w:w="709" w:type="dxa"/>
          </w:tcPr>
          <w:p w14:paraId="13486580" w14:textId="77777777" w:rsidR="00AF04C8" w:rsidRPr="003C7EA3" w:rsidRDefault="00AF04C8" w:rsidP="008A6089">
            <w:pPr>
              <w:jc w:val="center"/>
              <w:rPr>
                <w:rFonts w:asciiTheme="minorHAnsi" w:hAnsiTheme="minorHAnsi" w:cstheme="minorHAnsi"/>
              </w:rPr>
            </w:pPr>
            <w:r w:rsidRPr="003C7EA3"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709" w:type="dxa"/>
          </w:tcPr>
          <w:p w14:paraId="5B6AADF3" w14:textId="77777777" w:rsidR="00AF04C8" w:rsidRPr="003C7EA3" w:rsidRDefault="00AF04C8" w:rsidP="008A6089">
            <w:pPr>
              <w:jc w:val="center"/>
              <w:rPr>
                <w:rFonts w:asciiTheme="minorHAnsi" w:hAnsiTheme="minorHAnsi" w:cstheme="minorHAnsi"/>
              </w:rPr>
            </w:pPr>
            <w:r w:rsidRPr="003C7EA3">
              <w:rPr>
                <w:rFonts w:asciiTheme="minorHAnsi" w:hAnsiTheme="minorHAnsi" w:cstheme="minorHAnsi"/>
              </w:rPr>
              <w:t>0 cm</w:t>
            </w:r>
          </w:p>
        </w:tc>
        <w:tc>
          <w:tcPr>
            <w:tcW w:w="567" w:type="dxa"/>
          </w:tcPr>
          <w:p w14:paraId="26A023F0" w14:textId="77777777" w:rsidR="00AF04C8" w:rsidRPr="003C7EA3" w:rsidRDefault="00AF04C8" w:rsidP="008A6089">
            <w:pPr>
              <w:jc w:val="center"/>
              <w:rPr>
                <w:rFonts w:asciiTheme="minorHAnsi" w:hAnsiTheme="minorHAnsi" w:cstheme="minorHAnsi"/>
              </w:rPr>
            </w:pPr>
            <w:r w:rsidRPr="003C7EA3">
              <w:rPr>
                <w:rFonts w:asciiTheme="minorHAnsi" w:hAnsiTheme="minorHAnsi" w:cstheme="minorHAnsi"/>
              </w:rPr>
              <w:t>R</w:t>
            </w:r>
          </w:p>
        </w:tc>
        <w:tc>
          <w:tcPr>
            <w:tcW w:w="850" w:type="dxa"/>
            <w:gridSpan w:val="2"/>
          </w:tcPr>
          <w:p w14:paraId="688F6DCD" w14:textId="77777777" w:rsidR="00AF04C8" w:rsidRPr="003C7EA3" w:rsidRDefault="00AF04C8" w:rsidP="008A6089">
            <w:pPr>
              <w:jc w:val="center"/>
              <w:rPr>
                <w:rFonts w:asciiTheme="minorHAnsi" w:hAnsiTheme="minorHAnsi" w:cstheme="minorHAnsi"/>
              </w:rPr>
            </w:pPr>
            <w:r w:rsidRPr="003C7EA3">
              <w:rPr>
                <w:rFonts w:asciiTheme="minorHAnsi" w:hAnsiTheme="minorHAnsi" w:cstheme="minorHAnsi"/>
              </w:rPr>
              <w:t>1.2 cm</w:t>
            </w:r>
          </w:p>
        </w:tc>
        <w:tc>
          <w:tcPr>
            <w:tcW w:w="683" w:type="dxa"/>
          </w:tcPr>
          <w:p w14:paraId="6174337A" w14:textId="77777777" w:rsidR="00AF04C8" w:rsidRPr="003C7EA3" w:rsidRDefault="00AF04C8" w:rsidP="008A6089">
            <w:pPr>
              <w:jc w:val="center"/>
              <w:rPr>
                <w:rFonts w:asciiTheme="minorHAnsi" w:hAnsiTheme="minorHAnsi" w:cstheme="minorHAnsi"/>
              </w:rPr>
            </w:pPr>
            <w:r w:rsidRPr="003C7EA3"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877" w:type="dxa"/>
          </w:tcPr>
          <w:p w14:paraId="41E7BFA3" w14:textId="77777777" w:rsidR="00AF04C8" w:rsidRPr="003C7EA3" w:rsidRDefault="00AF04C8" w:rsidP="008A6089">
            <w:pPr>
              <w:jc w:val="center"/>
              <w:rPr>
                <w:rFonts w:asciiTheme="minorHAnsi" w:hAnsiTheme="minorHAnsi" w:cstheme="minorHAnsi"/>
              </w:rPr>
            </w:pPr>
            <w:r w:rsidRPr="003C7EA3">
              <w:rPr>
                <w:rFonts w:asciiTheme="minorHAnsi" w:hAnsiTheme="minorHAnsi" w:cstheme="minorHAnsi"/>
              </w:rPr>
              <w:t>0 cm</w:t>
            </w:r>
          </w:p>
        </w:tc>
        <w:tc>
          <w:tcPr>
            <w:tcW w:w="567" w:type="dxa"/>
          </w:tcPr>
          <w:p w14:paraId="72AFB4C4" w14:textId="77777777" w:rsidR="00AF04C8" w:rsidRPr="003C7EA3" w:rsidRDefault="00AF04C8" w:rsidP="008A6089">
            <w:pPr>
              <w:jc w:val="center"/>
              <w:rPr>
                <w:rFonts w:asciiTheme="minorHAnsi" w:hAnsiTheme="minorHAnsi" w:cstheme="minorHAnsi"/>
              </w:rPr>
            </w:pPr>
            <w:r w:rsidRPr="003C7EA3">
              <w:rPr>
                <w:rFonts w:asciiTheme="minorHAnsi" w:hAnsiTheme="minorHAnsi" w:cstheme="minorHAnsi"/>
              </w:rPr>
              <w:t>R</w:t>
            </w:r>
          </w:p>
        </w:tc>
      </w:tr>
      <w:tr w:rsidR="00AF04C8" w:rsidRPr="003C7EA3" w14:paraId="17C2D711" w14:textId="77777777" w:rsidTr="008A6089">
        <w:tc>
          <w:tcPr>
            <w:tcW w:w="1129" w:type="dxa"/>
          </w:tcPr>
          <w:p w14:paraId="52148E4E" w14:textId="77777777" w:rsidR="00AF04C8" w:rsidRPr="003C7EA3" w:rsidRDefault="00AF04C8" w:rsidP="008A6089">
            <w:pPr>
              <w:jc w:val="center"/>
              <w:rPr>
                <w:rFonts w:asciiTheme="minorHAnsi" w:hAnsiTheme="minorHAnsi" w:cstheme="minorHAnsi"/>
              </w:rPr>
            </w:pPr>
            <w:r w:rsidRPr="003C7EA3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023" w:type="dxa"/>
          </w:tcPr>
          <w:p w14:paraId="79A42ABD" w14:textId="77777777" w:rsidR="00AF04C8" w:rsidRPr="003C7EA3" w:rsidRDefault="00AF04C8" w:rsidP="008A6089">
            <w:pPr>
              <w:jc w:val="center"/>
              <w:rPr>
                <w:rFonts w:asciiTheme="minorHAnsi" w:hAnsiTheme="minorHAnsi" w:cstheme="minorHAnsi"/>
              </w:rPr>
            </w:pPr>
            <w:r w:rsidRPr="003C7EA3">
              <w:rPr>
                <w:rFonts w:asciiTheme="minorHAnsi" w:hAnsiTheme="minorHAnsi" w:cstheme="minorHAnsi"/>
              </w:rPr>
              <w:t>CHC-1</w:t>
            </w:r>
          </w:p>
        </w:tc>
        <w:tc>
          <w:tcPr>
            <w:tcW w:w="820" w:type="dxa"/>
          </w:tcPr>
          <w:p w14:paraId="2A087DC9" w14:textId="77777777" w:rsidR="00AF04C8" w:rsidRPr="003C7EA3" w:rsidRDefault="00AF04C8" w:rsidP="008A6089">
            <w:pPr>
              <w:jc w:val="center"/>
              <w:rPr>
                <w:rFonts w:asciiTheme="minorHAnsi" w:hAnsiTheme="minorHAnsi" w:cstheme="minorHAnsi"/>
              </w:rPr>
            </w:pPr>
            <w:r w:rsidRPr="003C7EA3">
              <w:rPr>
                <w:rFonts w:asciiTheme="minorHAnsi" w:hAnsiTheme="minorHAnsi" w:cstheme="minorHAnsi"/>
              </w:rPr>
              <w:t>0.7 cm</w:t>
            </w:r>
          </w:p>
        </w:tc>
        <w:tc>
          <w:tcPr>
            <w:tcW w:w="567" w:type="dxa"/>
          </w:tcPr>
          <w:p w14:paraId="22CE5BDE" w14:textId="77777777" w:rsidR="00AF04C8" w:rsidRPr="003C7EA3" w:rsidRDefault="00AF04C8" w:rsidP="008A6089">
            <w:pPr>
              <w:jc w:val="center"/>
              <w:rPr>
                <w:rFonts w:asciiTheme="minorHAnsi" w:hAnsiTheme="minorHAnsi" w:cstheme="minorHAnsi"/>
              </w:rPr>
            </w:pPr>
            <w:r w:rsidRPr="003C7EA3">
              <w:rPr>
                <w:rFonts w:asciiTheme="minorHAnsi" w:hAnsiTheme="minorHAnsi" w:cstheme="minorHAnsi"/>
              </w:rPr>
              <w:t>R</w:t>
            </w:r>
          </w:p>
        </w:tc>
        <w:tc>
          <w:tcPr>
            <w:tcW w:w="850" w:type="dxa"/>
          </w:tcPr>
          <w:p w14:paraId="61A710F0" w14:textId="77777777" w:rsidR="00AF04C8" w:rsidRPr="003C7EA3" w:rsidRDefault="00AF04C8" w:rsidP="008A6089">
            <w:pPr>
              <w:jc w:val="center"/>
              <w:rPr>
                <w:rFonts w:asciiTheme="minorHAnsi" w:hAnsiTheme="minorHAnsi" w:cstheme="minorHAnsi"/>
              </w:rPr>
            </w:pPr>
            <w:r w:rsidRPr="003C7EA3">
              <w:rPr>
                <w:rFonts w:asciiTheme="minorHAnsi" w:hAnsiTheme="minorHAnsi" w:cstheme="minorHAnsi"/>
              </w:rPr>
              <w:t>0.2 cm</w:t>
            </w:r>
          </w:p>
        </w:tc>
        <w:tc>
          <w:tcPr>
            <w:tcW w:w="709" w:type="dxa"/>
          </w:tcPr>
          <w:p w14:paraId="6141B75A" w14:textId="77777777" w:rsidR="00AF04C8" w:rsidRPr="003C7EA3" w:rsidRDefault="00AF04C8" w:rsidP="008A6089">
            <w:pPr>
              <w:jc w:val="center"/>
              <w:rPr>
                <w:rFonts w:asciiTheme="minorHAnsi" w:hAnsiTheme="minorHAnsi" w:cstheme="minorHAnsi"/>
              </w:rPr>
            </w:pPr>
            <w:r w:rsidRPr="003C7EA3">
              <w:rPr>
                <w:rFonts w:asciiTheme="minorHAnsi" w:hAnsiTheme="minorHAnsi" w:cstheme="minorHAnsi"/>
              </w:rPr>
              <w:t>R</w:t>
            </w:r>
          </w:p>
        </w:tc>
        <w:tc>
          <w:tcPr>
            <w:tcW w:w="709" w:type="dxa"/>
          </w:tcPr>
          <w:p w14:paraId="3123F4AD" w14:textId="77777777" w:rsidR="00AF04C8" w:rsidRPr="003C7EA3" w:rsidRDefault="00AF04C8" w:rsidP="008A6089">
            <w:pPr>
              <w:jc w:val="center"/>
              <w:rPr>
                <w:rFonts w:asciiTheme="minorHAnsi" w:hAnsiTheme="minorHAnsi" w:cstheme="minorHAnsi"/>
              </w:rPr>
            </w:pPr>
            <w:r w:rsidRPr="003C7EA3">
              <w:rPr>
                <w:rFonts w:asciiTheme="minorHAnsi" w:hAnsiTheme="minorHAnsi" w:cstheme="minorHAnsi"/>
              </w:rPr>
              <w:t>0 cm</w:t>
            </w:r>
          </w:p>
        </w:tc>
        <w:tc>
          <w:tcPr>
            <w:tcW w:w="567" w:type="dxa"/>
          </w:tcPr>
          <w:p w14:paraId="4B6E69CA" w14:textId="77777777" w:rsidR="00AF04C8" w:rsidRPr="003C7EA3" w:rsidRDefault="00AF04C8" w:rsidP="008A6089">
            <w:pPr>
              <w:jc w:val="center"/>
              <w:rPr>
                <w:rFonts w:asciiTheme="minorHAnsi" w:hAnsiTheme="minorHAnsi" w:cstheme="minorHAnsi"/>
              </w:rPr>
            </w:pPr>
            <w:r w:rsidRPr="003C7EA3">
              <w:rPr>
                <w:rFonts w:asciiTheme="minorHAnsi" w:hAnsiTheme="minorHAnsi" w:cstheme="minorHAnsi"/>
              </w:rPr>
              <w:t>R</w:t>
            </w:r>
          </w:p>
        </w:tc>
        <w:tc>
          <w:tcPr>
            <w:tcW w:w="850" w:type="dxa"/>
            <w:gridSpan w:val="2"/>
          </w:tcPr>
          <w:p w14:paraId="65DD3529" w14:textId="77777777" w:rsidR="00AF04C8" w:rsidRPr="003C7EA3" w:rsidRDefault="00AF04C8" w:rsidP="008A6089">
            <w:pPr>
              <w:jc w:val="center"/>
              <w:rPr>
                <w:rFonts w:asciiTheme="minorHAnsi" w:hAnsiTheme="minorHAnsi" w:cstheme="minorHAnsi"/>
              </w:rPr>
            </w:pPr>
            <w:r w:rsidRPr="003C7EA3">
              <w:rPr>
                <w:rFonts w:asciiTheme="minorHAnsi" w:hAnsiTheme="minorHAnsi" w:cstheme="minorHAnsi"/>
              </w:rPr>
              <w:t>0.4 cm</w:t>
            </w:r>
          </w:p>
        </w:tc>
        <w:tc>
          <w:tcPr>
            <w:tcW w:w="683" w:type="dxa"/>
          </w:tcPr>
          <w:p w14:paraId="724D4A5F" w14:textId="77777777" w:rsidR="00AF04C8" w:rsidRPr="003C7EA3" w:rsidRDefault="00AF04C8" w:rsidP="008A6089">
            <w:pPr>
              <w:jc w:val="center"/>
              <w:rPr>
                <w:rFonts w:asciiTheme="minorHAnsi" w:hAnsiTheme="minorHAnsi" w:cstheme="minorHAnsi"/>
              </w:rPr>
            </w:pPr>
            <w:r w:rsidRPr="003C7EA3">
              <w:rPr>
                <w:rFonts w:asciiTheme="minorHAnsi" w:hAnsiTheme="minorHAnsi" w:cstheme="minorHAnsi"/>
              </w:rPr>
              <w:t>R</w:t>
            </w:r>
          </w:p>
        </w:tc>
        <w:tc>
          <w:tcPr>
            <w:tcW w:w="877" w:type="dxa"/>
          </w:tcPr>
          <w:p w14:paraId="1A2B0E9B" w14:textId="77777777" w:rsidR="00AF04C8" w:rsidRPr="003C7EA3" w:rsidRDefault="00AF04C8" w:rsidP="008A6089">
            <w:pPr>
              <w:jc w:val="center"/>
              <w:rPr>
                <w:rFonts w:asciiTheme="minorHAnsi" w:hAnsiTheme="minorHAnsi" w:cstheme="minorHAnsi"/>
              </w:rPr>
            </w:pPr>
            <w:r w:rsidRPr="003C7EA3">
              <w:rPr>
                <w:rFonts w:asciiTheme="minorHAnsi" w:hAnsiTheme="minorHAnsi" w:cstheme="minorHAnsi"/>
              </w:rPr>
              <w:t>0 cm</w:t>
            </w:r>
          </w:p>
        </w:tc>
        <w:tc>
          <w:tcPr>
            <w:tcW w:w="567" w:type="dxa"/>
          </w:tcPr>
          <w:p w14:paraId="00DC1FF6" w14:textId="77777777" w:rsidR="00AF04C8" w:rsidRPr="003C7EA3" w:rsidRDefault="00AF04C8" w:rsidP="008A6089">
            <w:pPr>
              <w:jc w:val="center"/>
              <w:rPr>
                <w:rFonts w:asciiTheme="minorHAnsi" w:hAnsiTheme="minorHAnsi" w:cstheme="minorHAnsi"/>
              </w:rPr>
            </w:pPr>
            <w:r w:rsidRPr="003C7EA3">
              <w:rPr>
                <w:rFonts w:asciiTheme="minorHAnsi" w:hAnsiTheme="minorHAnsi" w:cstheme="minorHAnsi"/>
              </w:rPr>
              <w:t>R</w:t>
            </w:r>
          </w:p>
        </w:tc>
      </w:tr>
      <w:tr w:rsidR="00AF04C8" w:rsidRPr="003C7EA3" w14:paraId="3B8D1705" w14:textId="77777777" w:rsidTr="008A6089">
        <w:tc>
          <w:tcPr>
            <w:tcW w:w="1129" w:type="dxa"/>
          </w:tcPr>
          <w:p w14:paraId="28C17195" w14:textId="77777777" w:rsidR="00AF04C8" w:rsidRPr="003C7EA3" w:rsidRDefault="00AF04C8" w:rsidP="008A6089">
            <w:pPr>
              <w:jc w:val="center"/>
              <w:rPr>
                <w:rFonts w:asciiTheme="minorHAnsi" w:hAnsiTheme="minorHAnsi" w:cstheme="minorHAnsi"/>
              </w:rPr>
            </w:pPr>
            <w:r w:rsidRPr="003C7EA3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023" w:type="dxa"/>
          </w:tcPr>
          <w:p w14:paraId="202F2E45" w14:textId="77777777" w:rsidR="00AF04C8" w:rsidRPr="003C7EA3" w:rsidRDefault="00AF04C8" w:rsidP="008A6089">
            <w:pPr>
              <w:jc w:val="center"/>
              <w:rPr>
                <w:rFonts w:asciiTheme="minorHAnsi" w:hAnsiTheme="minorHAnsi" w:cstheme="minorHAnsi"/>
              </w:rPr>
            </w:pPr>
            <w:r w:rsidRPr="003C7EA3">
              <w:rPr>
                <w:rFonts w:asciiTheme="minorHAnsi" w:hAnsiTheme="minorHAnsi" w:cstheme="minorHAnsi"/>
              </w:rPr>
              <w:t>CMR-2</w:t>
            </w:r>
          </w:p>
        </w:tc>
        <w:tc>
          <w:tcPr>
            <w:tcW w:w="820" w:type="dxa"/>
          </w:tcPr>
          <w:p w14:paraId="4D0ED3B0" w14:textId="77777777" w:rsidR="00AF04C8" w:rsidRPr="003C7EA3" w:rsidRDefault="00AF04C8" w:rsidP="008A6089">
            <w:pPr>
              <w:jc w:val="center"/>
              <w:rPr>
                <w:rFonts w:asciiTheme="minorHAnsi" w:hAnsiTheme="minorHAnsi" w:cstheme="minorHAnsi"/>
              </w:rPr>
            </w:pPr>
            <w:r w:rsidRPr="003C7EA3">
              <w:rPr>
                <w:rFonts w:asciiTheme="minorHAnsi" w:hAnsiTheme="minorHAnsi" w:cstheme="minorHAnsi"/>
              </w:rPr>
              <w:t>1.2 cm</w:t>
            </w:r>
          </w:p>
        </w:tc>
        <w:tc>
          <w:tcPr>
            <w:tcW w:w="567" w:type="dxa"/>
          </w:tcPr>
          <w:p w14:paraId="4CDBD520" w14:textId="77777777" w:rsidR="00AF04C8" w:rsidRPr="003C7EA3" w:rsidRDefault="00AF04C8" w:rsidP="008A6089">
            <w:pPr>
              <w:jc w:val="center"/>
              <w:rPr>
                <w:rFonts w:asciiTheme="minorHAnsi" w:hAnsiTheme="minorHAnsi" w:cstheme="minorHAnsi"/>
              </w:rPr>
            </w:pPr>
            <w:r w:rsidRPr="003C7EA3"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850" w:type="dxa"/>
          </w:tcPr>
          <w:p w14:paraId="288C080A" w14:textId="77777777" w:rsidR="00AF04C8" w:rsidRPr="003C7EA3" w:rsidRDefault="00AF04C8" w:rsidP="008A6089">
            <w:pPr>
              <w:jc w:val="center"/>
              <w:rPr>
                <w:rFonts w:asciiTheme="minorHAnsi" w:hAnsiTheme="minorHAnsi" w:cstheme="minorHAnsi"/>
              </w:rPr>
            </w:pPr>
            <w:r w:rsidRPr="003C7EA3">
              <w:rPr>
                <w:rFonts w:asciiTheme="minorHAnsi" w:hAnsiTheme="minorHAnsi" w:cstheme="minorHAnsi"/>
              </w:rPr>
              <w:t>1.2 cm</w:t>
            </w:r>
          </w:p>
        </w:tc>
        <w:tc>
          <w:tcPr>
            <w:tcW w:w="709" w:type="dxa"/>
          </w:tcPr>
          <w:p w14:paraId="1F1D3230" w14:textId="77777777" w:rsidR="00AF04C8" w:rsidRPr="003C7EA3" w:rsidRDefault="00AF04C8" w:rsidP="008A6089">
            <w:pPr>
              <w:jc w:val="center"/>
              <w:rPr>
                <w:rFonts w:asciiTheme="minorHAnsi" w:hAnsiTheme="minorHAnsi" w:cstheme="minorHAnsi"/>
              </w:rPr>
            </w:pPr>
            <w:r w:rsidRPr="003C7EA3"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709" w:type="dxa"/>
          </w:tcPr>
          <w:p w14:paraId="3E1B2B03" w14:textId="77777777" w:rsidR="00AF04C8" w:rsidRPr="003C7EA3" w:rsidRDefault="00AF04C8" w:rsidP="008A6089">
            <w:pPr>
              <w:jc w:val="center"/>
              <w:rPr>
                <w:rFonts w:asciiTheme="minorHAnsi" w:hAnsiTheme="minorHAnsi" w:cstheme="minorHAnsi"/>
              </w:rPr>
            </w:pPr>
            <w:r w:rsidRPr="003C7EA3">
              <w:rPr>
                <w:rFonts w:asciiTheme="minorHAnsi" w:hAnsiTheme="minorHAnsi" w:cstheme="minorHAnsi"/>
              </w:rPr>
              <w:t>0 cm</w:t>
            </w:r>
          </w:p>
        </w:tc>
        <w:tc>
          <w:tcPr>
            <w:tcW w:w="567" w:type="dxa"/>
          </w:tcPr>
          <w:p w14:paraId="334DE82F" w14:textId="77777777" w:rsidR="00AF04C8" w:rsidRPr="003C7EA3" w:rsidRDefault="00AF04C8" w:rsidP="008A6089">
            <w:pPr>
              <w:jc w:val="center"/>
              <w:rPr>
                <w:rFonts w:asciiTheme="minorHAnsi" w:hAnsiTheme="minorHAnsi" w:cstheme="minorHAnsi"/>
              </w:rPr>
            </w:pPr>
            <w:r w:rsidRPr="003C7EA3">
              <w:rPr>
                <w:rFonts w:asciiTheme="minorHAnsi" w:hAnsiTheme="minorHAnsi" w:cstheme="minorHAnsi"/>
              </w:rPr>
              <w:t>R</w:t>
            </w:r>
          </w:p>
        </w:tc>
        <w:tc>
          <w:tcPr>
            <w:tcW w:w="850" w:type="dxa"/>
            <w:gridSpan w:val="2"/>
          </w:tcPr>
          <w:p w14:paraId="4ED12199" w14:textId="77777777" w:rsidR="00AF04C8" w:rsidRPr="003C7EA3" w:rsidRDefault="00AF04C8" w:rsidP="008A6089">
            <w:pPr>
              <w:jc w:val="center"/>
              <w:rPr>
                <w:rFonts w:asciiTheme="minorHAnsi" w:hAnsiTheme="minorHAnsi" w:cstheme="minorHAnsi"/>
              </w:rPr>
            </w:pPr>
            <w:r w:rsidRPr="003C7EA3">
              <w:rPr>
                <w:rFonts w:asciiTheme="minorHAnsi" w:hAnsiTheme="minorHAnsi" w:cstheme="minorHAnsi"/>
              </w:rPr>
              <w:t>1.2 cm</w:t>
            </w:r>
          </w:p>
        </w:tc>
        <w:tc>
          <w:tcPr>
            <w:tcW w:w="683" w:type="dxa"/>
          </w:tcPr>
          <w:p w14:paraId="4802D235" w14:textId="77777777" w:rsidR="00AF04C8" w:rsidRPr="003C7EA3" w:rsidRDefault="00AF04C8" w:rsidP="008A6089">
            <w:pPr>
              <w:jc w:val="center"/>
              <w:rPr>
                <w:rFonts w:asciiTheme="minorHAnsi" w:hAnsiTheme="minorHAnsi" w:cstheme="minorHAnsi"/>
              </w:rPr>
            </w:pPr>
            <w:r w:rsidRPr="003C7EA3"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877" w:type="dxa"/>
          </w:tcPr>
          <w:p w14:paraId="2F471D1D" w14:textId="77777777" w:rsidR="00AF04C8" w:rsidRPr="003C7EA3" w:rsidRDefault="00AF04C8" w:rsidP="008A6089">
            <w:pPr>
              <w:jc w:val="center"/>
              <w:rPr>
                <w:rFonts w:asciiTheme="minorHAnsi" w:hAnsiTheme="minorHAnsi" w:cstheme="minorHAnsi"/>
              </w:rPr>
            </w:pPr>
            <w:r w:rsidRPr="003C7EA3">
              <w:rPr>
                <w:rFonts w:asciiTheme="minorHAnsi" w:hAnsiTheme="minorHAnsi" w:cstheme="minorHAnsi"/>
              </w:rPr>
              <w:t>0 cm</w:t>
            </w:r>
          </w:p>
        </w:tc>
        <w:tc>
          <w:tcPr>
            <w:tcW w:w="567" w:type="dxa"/>
          </w:tcPr>
          <w:p w14:paraId="56349D8D" w14:textId="77777777" w:rsidR="00AF04C8" w:rsidRPr="003C7EA3" w:rsidRDefault="00AF04C8" w:rsidP="008A6089">
            <w:pPr>
              <w:jc w:val="center"/>
              <w:rPr>
                <w:rFonts w:asciiTheme="minorHAnsi" w:hAnsiTheme="minorHAnsi" w:cstheme="minorHAnsi"/>
              </w:rPr>
            </w:pPr>
            <w:r w:rsidRPr="003C7EA3">
              <w:rPr>
                <w:rFonts w:asciiTheme="minorHAnsi" w:hAnsiTheme="minorHAnsi" w:cstheme="minorHAnsi"/>
              </w:rPr>
              <w:t>R</w:t>
            </w:r>
          </w:p>
        </w:tc>
      </w:tr>
      <w:tr w:rsidR="00AF04C8" w:rsidRPr="003C7EA3" w14:paraId="74CEED79" w14:textId="77777777" w:rsidTr="008A6089">
        <w:tc>
          <w:tcPr>
            <w:tcW w:w="1129" w:type="dxa"/>
          </w:tcPr>
          <w:p w14:paraId="2EB8EAC4" w14:textId="77777777" w:rsidR="00AF04C8" w:rsidRPr="003C7EA3" w:rsidRDefault="00AF04C8" w:rsidP="008A6089">
            <w:pPr>
              <w:jc w:val="center"/>
              <w:rPr>
                <w:rFonts w:asciiTheme="minorHAnsi" w:hAnsiTheme="minorHAnsi" w:cstheme="minorHAnsi"/>
              </w:rPr>
            </w:pPr>
            <w:r w:rsidRPr="003C7EA3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023" w:type="dxa"/>
          </w:tcPr>
          <w:p w14:paraId="071333C7" w14:textId="77777777" w:rsidR="00AF04C8" w:rsidRPr="003C7EA3" w:rsidRDefault="00AF04C8" w:rsidP="008A6089">
            <w:pPr>
              <w:jc w:val="center"/>
              <w:rPr>
                <w:rFonts w:asciiTheme="minorHAnsi" w:hAnsiTheme="minorHAnsi" w:cstheme="minorHAnsi"/>
              </w:rPr>
            </w:pPr>
            <w:r w:rsidRPr="003C7EA3">
              <w:rPr>
                <w:rFonts w:asciiTheme="minorHAnsi" w:hAnsiTheme="minorHAnsi" w:cstheme="minorHAnsi"/>
              </w:rPr>
              <w:t>CHS-3</w:t>
            </w:r>
          </w:p>
        </w:tc>
        <w:tc>
          <w:tcPr>
            <w:tcW w:w="820" w:type="dxa"/>
          </w:tcPr>
          <w:p w14:paraId="06B61337" w14:textId="77777777" w:rsidR="00AF04C8" w:rsidRPr="003C7EA3" w:rsidRDefault="00AF04C8" w:rsidP="008A6089">
            <w:pPr>
              <w:jc w:val="center"/>
              <w:rPr>
                <w:rFonts w:asciiTheme="minorHAnsi" w:hAnsiTheme="minorHAnsi" w:cstheme="minorHAnsi"/>
              </w:rPr>
            </w:pPr>
            <w:r w:rsidRPr="003C7EA3">
              <w:rPr>
                <w:rFonts w:asciiTheme="minorHAnsi" w:hAnsiTheme="minorHAnsi" w:cstheme="minorHAnsi"/>
              </w:rPr>
              <w:t>0.8 cm</w:t>
            </w:r>
          </w:p>
        </w:tc>
        <w:tc>
          <w:tcPr>
            <w:tcW w:w="567" w:type="dxa"/>
          </w:tcPr>
          <w:p w14:paraId="120BE81F" w14:textId="77777777" w:rsidR="00AF04C8" w:rsidRPr="003C7EA3" w:rsidRDefault="00AF04C8" w:rsidP="008A6089">
            <w:pPr>
              <w:jc w:val="center"/>
              <w:rPr>
                <w:rFonts w:asciiTheme="minorHAnsi" w:hAnsiTheme="minorHAnsi" w:cstheme="minorHAnsi"/>
              </w:rPr>
            </w:pPr>
            <w:r w:rsidRPr="003C7EA3">
              <w:rPr>
                <w:rFonts w:asciiTheme="minorHAnsi" w:hAnsiTheme="minorHAnsi" w:cstheme="minorHAnsi"/>
              </w:rPr>
              <w:t>R</w:t>
            </w:r>
          </w:p>
        </w:tc>
        <w:tc>
          <w:tcPr>
            <w:tcW w:w="850" w:type="dxa"/>
          </w:tcPr>
          <w:p w14:paraId="6DD49725" w14:textId="77777777" w:rsidR="00AF04C8" w:rsidRPr="003C7EA3" w:rsidRDefault="00AF04C8" w:rsidP="008A6089">
            <w:pPr>
              <w:jc w:val="center"/>
              <w:rPr>
                <w:rFonts w:asciiTheme="minorHAnsi" w:hAnsiTheme="minorHAnsi" w:cstheme="minorHAnsi"/>
              </w:rPr>
            </w:pPr>
            <w:r w:rsidRPr="003C7EA3">
              <w:rPr>
                <w:rFonts w:asciiTheme="minorHAnsi" w:hAnsiTheme="minorHAnsi" w:cstheme="minorHAnsi"/>
              </w:rPr>
              <w:t>1.3 cm</w:t>
            </w:r>
          </w:p>
        </w:tc>
        <w:tc>
          <w:tcPr>
            <w:tcW w:w="709" w:type="dxa"/>
          </w:tcPr>
          <w:p w14:paraId="0FB754E4" w14:textId="77777777" w:rsidR="00AF04C8" w:rsidRPr="003C7EA3" w:rsidRDefault="00AF04C8" w:rsidP="008A6089">
            <w:pPr>
              <w:jc w:val="center"/>
              <w:rPr>
                <w:rFonts w:asciiTheme="minorHAnsi" w:hAnsiTheme="minorHAnsi" w:cstheme="minorHAnsi"/>
              </w:rPr>
            </w:pPr>
            <w:r w:rsidRPr="003C7EA3"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709" w:type="dxa"/>
          </w:tcPr>
          <w:p w14:paraId="0740586B" w14:textId="77777777" w:rsidR="00AF04C8" w:rsidRPr="003C7EA3" w:rsidRDefault="00AF04C8" w:rsidP="008A6089">
            <w:pPr>
              <w:jc w:val="center"/>
              <w:rPr>
                <w:rFonts w:asciiTheme="minorHAnsi" w:hAnsiTheme="minorHAnsi" w:cstheme="minorHAnsi"/>
              </w:rPr>
            </w:pPr>
            <w:r w:rsidRPr="003C7EA3">
              <w:rPr>
                <w:rFonts w:asciiTheme="minorHAnsi" w:hAnsiTheme="minorHAnsi" w:cstheme="minorHAnsi"/>
              </w:rPr>
              <w:t>0.7 cm</w:t>
            </w:r>
          </w:p>
        </w:tc>
        <w:tc>
          <w:tcPr>
            <w:tcW w:w="567" w:type="dxa"/>
          </w:tcPr>
          <w:p w14:paraId="4A8CAD14" w14:textId="77777777" w:rsidR="00AF04C8" w:rsidRPr="003C7EA3" w:rsidRDefault="00AF04C8" w:rsidP="008A6089">
            <w:pPr>
              <w:jc w:val="center"/>
              <w:rPr>
                <w:rFonts w:asciiTheme="minorHAnsi" w:hAnsiTheme="minorHAnsi" w:cstheme="minorHAnsi"/>
              </w:rPr>
            </w:pPr>
            <w:r w:rsidRPr="003C7EA3">
              <w:rPr>
                <w:rFonts w:asciiTheme="minorHAnsi" w:hAnsiTheme="minorHAnsi" w:cstheme="minorHAnsi"/>
              </w:rPr>
              <w:t>R</w:t>
            </w:r>
          </w:p>
        </w:tc>
        <w:tc>
          <w:tcPr>
            <w:tcW w:w="850" w:type="dxa"/>
            <w:gridSpan w:val="2"/>
          </w:tcPr>
          <w:p w14:paraId="11D8B88D" w14:textId="77777777" w:rsidR="00AF04C8" w:rsidRPr="003C7EA3" w:rsidRDefault="00AF04C8" w:rsidP="008A6089">
            <w:pPr>
              <w:jc w:val="center"/>
              <w:rPr>
                <w:rFonts w:asciiTheme="minorHAnsi" w:hAnsiTheme="minorHAnsi" w:cstheme="minorHAnsi"/>
              </w:rPr>
            </w:pPr>
            <w:r w:rsidRPr="003C7EA3">
              <w:rPr>
                <w:rFonts w:asciiTheme="minorHAnsi" w:hAnsiTheme="minorHAnsi" w:cstheme="minorHAnsi"/>
              </w:rPr>
              <w:t>1.3 cm</w:t>
            </w:r>
          </w:p>
        </w:tc>
        <w:tc>
          <w:tcPr>
            <w:tcW w:w="683" w:type="dxa"/>
          </w:tcPr>
          <w:p w14:paraId="422CBC5C" w14:textId="77777777" w:rsidR="00AF04C8" w:rsidRPr="003C7EA3" w:rsidRDefault="00AF04C8" w:rsidP="008A6089">
            <w:pPr>
              <w:jc w:val="center"/>
              <w:rPr>
                <w:rFonts w:asciiTheme="minorHAnsi" w:hAnsiTheme="minorHAnsi" w:cstheme="minorHAnsi"/>
              </w:rPr>
            </w:pPr>
            <w:r w:rsidRPr="003C7EA3"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877" w:type="dxa"/>
          </w:tcPr>
          <w:p w14:paraId="4942E5AB" w14:textId="77777777" w:rsidR="00AF04C8" w:rsidRPr="003C7EA3" w:rsidRDefault="00AF04C8" w:rsidP="008A6089">
            <w:pPr>
              <w:jc w:val="center"/>
              <w:rPr>
                <w:rFonts w:asciiTheme="minorHAnsi" w:hAnsiTheme="minorHAnsi" w:cstheme="minorHAnsi"/>
              </w:rPr>
            </w:pPr>
            <w:r w:rsidRPr="003C7EA3">
              <w:rPr>
                <w:rFonts w:asciiTheme="minorHAnsi" w:hAnsiTheme="minorHAnsi" w:cstheme="minorHAnsi"/>
              </w:rPr>
              <w:t>0 cm</w:t>
            </w:r>
          </w:p>
        </w:tc>
        <w:tc>
          <w:tcPr>
            <w:tcW w:w="567" w:type="dxa"/>
          </w:tcPr>
          <w:p w14:paraId="2671BF91" w14:textId="77777777" w:rsidR="00AF04C8" w:rsidRPr="003C7EA3" w:rsidRDefault="00AF04C8" w:rsidP="008A6089">
            <w:pPr>
              <w:jc w:val="center"/>
              <w:rPr>
                <w:rFonts w:asciiTheme="minorHAnsi" w:hAnsiTheme="minorHAnsi" w:cstheme="minorHAnsi"/>
              </w:rPr>
            </w:pPr>
            <w:r w:rsidRPr="003C7EA3">
              <w:rPr>
                <w:rFonts w:asciiTheme="minorHAnsi" w:hAnsiTheme="minorHAnsi" w:cstheme="minorHAnsi"/>
              </w:rPr>
              <w:t>R</w:t>
            </w:r>
          </w:p>
        </w:tc>
      </w:tr>
      <w:tr w:rsidR="00AF04C8" w:rsidRPr="003C7EA3" w14:paraId="0F31A935" w14:textId="77777777" w:rsidTr="008A6089">
        <w:tc>
          <w:tcPr>
            <w:tcW w:w="1129" w:type="dxa"/>
          </w:tcPr>
          <w:p w14:paraId="417925F4" w14:textId="77777777" w:rsidR="00AF04C8" w:rsidRPr="003C7EA3" w:rsidRDefault="00AF04C8" w:rsidP="008A6089">
            <w:pPr>
              <w:jc w:val="center"/>
              <w:rPr>
                <w:rFonts w:asciiTheme="minorHAnsi" w:hAnsiTheme="minorHAnsi" w:cstheme="minorHAnsi"/>
              </w:rPr>
            </w:pPr>
            <w:r w:rsidRPr="003C7EA3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023" w:type="dxa"/>
          </w:tcPr>
          <w:p w14:paraId="5FB1EA2A" w14:textId="77777777" w:rsidR="00AF04C8" w:rsidRPr="003C7EA3" w:rsidRDefault="00AF04C8" w:rsidP="008A6089">
            <w:pPr>
              <w:jc w:val="center"/>
              <w:rPr>
                <w:rFonts w:asciiTheme="minorHAnsi" w:hAnsiTheme="minorHAnsi" w:cstheme="minorHAnsi"/>
              </w:rPr>
            </w:pPr>
            <w:r w:rsidRPr="003C7EA3">
              <w:rPr>
                <w:rFonts w:asciiTheme="minorHAnsi" w:hAnsiTheme="minorHAnsi" w:cstheme="minorHAnsi"/>
              </w:rPr>
              <w:t>JR-4</w:t>
            </w:r>
          </w:p>
        </w:tc>
        <w:tc>
          <w:tcPr>
            <w:tcW w:w="820" w:type="dxa"/>
          </w:tcPr>
          <w:p w14:paraId="47713602" w14:textId="77777777" w:rsidR="00AF04C8" w:rsidRPr="003C7EA3" w:rsidRDefault="00AF04C8" w:rsidP="008A6089">
            <w:pPr>
              <w:jc w:val="center"/>
              <w:rPr>
                <w:rFonts w:asciiTheme="minorHAnsi" w:hAnsiTheme="minorHAnsi" w:cstheme="minorHAnsi"/>
              </w:rPr>
            </w:pPr>
            <w:r w:rsidRPr="003C7EA3">
              <w:rPr>
                <w:rFonts w:asciiTheme="minorHAnsi" w:hAnsiTheme="minorHAnsi" w:cstheme="minorHAnsi"/>
              </w:rPr>
              <w:t>0.5 cm</w:t>
            </w:r>
          </w:p>
        </w:tc>
        <w:tc>
          <w:tcPr>
            <w:tcW w:w="567" w:type="dxa"/>
          </w:tcPr>
          <w:p w14:paraId="5D31C204" w14:textId="77777777" w:rsidR="00AF04C8" w:rsidRPr="003C7EA3" w:rsidRDefault="00AF04C8" w:rsidP="008A6089">
            <w:pPr>
              <w:jc w:val="center"/>
              <w:rPr>
                <w:rFonts w:asciiTheme="minorHAnsi" w:hAnsiTheme="minorHAnsi" w:cstheme="minorHAnsi"/>
              </w:rPr>
            </w:pPr>
            <w:r w:rsidRPr="003C7EA3">
              <w:rPr>
                <w:rFonts w:asciiTheme="minorHAnsi" w:hAnsiTheme="minorHAnsi" w:cstheme="minorHAnsi"/>
              </w:rPr>
              <w:t>R</w:t>
            </w:r>
          </w:p>
        </w:tc>
        <w:tc>
          <w:tcPr>
            <w:tcW w:w="850" w:type="dxa"/>
          </w:tcPr>
          <w:p w14:paraId="58ED04BE" w14:textId="77777777" w:rsidR="00AF04C8" w:rsidRPr="003C7EA3" w:rsidRDefault="00AF04C8" w:rsidP="008A6089">
            <w:pPr>
              <w:jc w:val="center"/>
              <w:rPr>
                <w:rFonts w:asciiTheme="minorHAnsi" w:hAnsiTheme="minorHAnsi" w:cstheme="minorHAnsi"/>
              </w:rPr>
            </w:pPr>
            <w:r w:rsidRPr="003C7EA3">
              <w:rPr>
                <w:rFonts w:asciiTheme="minorHAnsi" w:hAnsiTheme="minorHAnsi" w:cstheme="minorHAnsi"/>
              </w:rPr>
              <w:t>0.8 cm</w:t>
            </w:r>
          </w:p>
        </w:tc>
        <w:tc>
          <w:tcPr>
            <w:tcW w:w="709" w:type="dxa"/>
          </w:tcPr>
          <w:p w14:paraId="17DBDF71" w14:textId="77777777" w:rsidR="00AF04C8" w:rsidRPr="003C7EA3" w:rsidRDefault="00AF04C8" w:rsidP="008A6089">
            <w:pPr>
              <w:jc w:val="center"/>
              <w:rPr>
                <w:rFonts w:asciiTheme="minorHAnsi" w:hAnsiTheme="minorHAnsi" w:cstheme="minorHAnsi"/>
              </w:rPr>
            </w:pPr>
            <w:r w:rsidRPr="003C7EA3">
              <w:rPr>
                <w:rFonts w:asciiTheme="minorHAnsi" w:hAnsiTheme="minorHAnsi" w:cstheme="minorHAnsi"/>
              </w:rPr>
              <w:t>R</w:t>
            </w:r>
          </w:p>
        </w:tc>
        <w:tc>
          <w:tcPr>
            <w:tcW w:w="709" w:type="dxa"/>
          </w:tcPr>
          <w:p w14:paraId="6917B389" w14:textId="77777777" w:rsidR="00AF04C8" w:rsidRPr="003C7EA3" w:rsidRDefault="00AF04C8" w:rsidP="008A6089">
            <w:pPr>
              <w:jc w:val="center"/>
              <w:rPr>
                <w:rFonts w:asciiTheme="minorHAnsi" w:hAnsiTheme="minorHAnsi" w:cstheme="minorHAnsi"/>
              </w:rPr>
            </w:pPr>
            <w:r w:rsidRPr="003C7EA3">
              <w:rPr>
                <w:rFonts w:asciiTheme="minorHAnsi" w:hAnsiTheme="minorHAnsi" w:cstheme="minorHAnsi"/>
              </w:rPr>
              <w:t>0.6 cm</w:t>
            </w:r>
          </w:p>
        </w:tc>
        <w:tc>
          <w:tcPr>
            <w:tcW w:w="567" w:type="dxa"/>
          </w:tcPr>
          <w:p w14:paraId="4D4F8588" w14:textId="77777777" w:rsidR="00AF04C8" w:rsidRPr="003C7EA3" w:rsidRDefault="00AF04C8" w:rsidP="008A6089">
            <w:pPr>
              <w:jc w:val="center"/>
              <w:rPr>
                <w:rFonts w:asciiTheme="minorHAnsi" w:hAnsiTheme="minorHAnsi" w:cstheme="minorHAnsi"/>
              </w:rPr>
            </w:pPr>
            <w:r w:rsidRPr="003C7EA3">
              <w:rPr>
                <w:rFonts w:asciiTheme="minorHAnsi" w:hAnsiTheme="minorHAnsi" w:cstheme="minorHAnsi"/>
              </w:rPr>
              <w:t>R</w:t>
            </w:r>
          </w:p>
        </w:tc>
        <w:tc>
          <w:tcPr>
            <w:tcW w:w="850" w:type="dxa"/>
            <w:gridSpan w:val="2"/>
          </w:tcPr>
          <w:p w14:paraId="7EC2886C" w14:textId="77777777" w:rsidR="00AF04C8" w:rsidRPr="003C7EA3" w:rsidRDefault="00AF04C8" w:rsidP="008A6089">
            <w:pPr>
              <w:jc w:val="center"/>
              <w:rPr>
                <w:rFonts w:asciiTheme="minorHAnsi" w:hAnsiTheme="minorHAnsi" w:cstheme="minorHAnsi"/>
              </w:rPr>
            </w:pPr>
            <w:r w:rsidRPr="003C7EA3">
              <w:rPr>
                <w:rFonts w:asciiTheme="minorHAnsi" w:hAnsiTheme="minorHAnsi" w:cstheme="minorHAnsi"/>
              </w:rPr>
              <w:t>0.7 cm</w:t>
            </w:r>
          </w:p>
        </w:tc>
        <w:tc>
          <w:tcPr>
            <w:tcW w:w="683" w:type="dxa"/>
          </w:tcPr>
          <w:p w14:paraId="07F88528" w14:textId="77777777" w:rsidR="00AF04C8" w:rsidRPr="003C7EA3" w:rsidRDefault="00AF04C8" w:rsidP="008A6089">
            <w:pPr>
              <w:jc w:val="center"/>
              <w:rPr>
                <w:rFonts w:asciiTheme="minorHAnsi" w:hAnsiTheme="minorHAnsi" w:cstheme="minorHAnsi"/>
              </w:rPr>
            </w:pPr>
            <w:r w:rsidRPr="003C7EA3">
              <w:rPr>
                <w:rFonts w:asciiTheme="minorHAnsi" w:hAnsiTheme="minorHAnsi" w:cstheme="minorHAnsi"/>
              </w:rPr>
              <w:t>R</w:t>
            </w:r>
          </w:p>
        </w:tc>
        <w:tc>
          <w:tcPr>
            <w:tcW w:w="877" w:type="dxa"/>
          </w:tcPr>
          <w:p w14:paraId="641914FD" w14:textId="77777777" w:rsidR="00AF04C8" w:rsidRPr="003C7EA3" w:rsidRDefault="00AF04C8" w:rsidP="008A6089">
            <w:pPr>
              <w:jc w:val="center"/>
              <w:rPr>
                <w:rFonts w:asciiTheme="minorHAnsi" w:hAnsiTheme="minorHAnsi" w:cstheme="minorHAnsi"/>
              </w:rPr>
            </w:pPr>
            <w:r w:rsidRPr="003C7EA3">
              <w:rPr>
                <w:rFonts w:asciiTheme="minorHAnsi" w:hAnsiTheme="minorHAnsi" w:cstheme="minorHAnsi"/>
              </w:rPr>
              <w:t>0 cm</w:t>
            </w:r>
          </w:p>
        </w:tc>
        <w:tc>
          <w:tcPr>
            <w:tcW w:w="567" w:type="dxa"/>
          </w:tcPr>
          <w:p w14:paraId="3147165D" w14:textId="77777777" w:rsidR="00AF04C8" w:rsidRPr="003C7EA3" w:rsidRDefault="00AF04C8" w:rsidP="008A6089">
            <w:pPr>
              <w:jc w:val="center"/>
              <w:rPr>
                <w:rFonts w:asciiTheme="minorHAnsi" w:hAnsiTheme="minorHAnsi" w:cstheme="minorHAnsi"/>
              </w:rPr>
            </w:pPr>
            <w:r w:rsidRPr="003C7EA3">
              <w:rPr>
                <w:rFonts w:asciiTheme="minorHAnsi" w:hAnsiTheme="minorHAnsi" w:cstheme="minorHAnsi"/>
              </w:rPr>
              <w:t>R</w:t>
            </w:r>
          </w:p>
        </w:tc>
      </w:tr>
      <w:tr w:rsidR="00AF04C8" w:rsidRPr="003C7EA3" w14:paraId="08F2BA24" w14:textId="77777777" w:rsidTr="008A6089">
        <w:tc>
          <w:tcPr>
            <w:tcW w:w="1129" w:type="dxa"/>
          </w:tcPr>
          <w:p w14:paraId="7F350B4D" w14:textId="77777777" w:rsidR="00AF04C8" w:rsidRPr="003C7EA3" w:rsidRDefault="00AF04C8" w:rsidP="008A6089">
            <w:pPr>
              <w:jc w:val="center"/>
              <w:rPr>
                <w:rFonts w:asciiTheme="minorHAnsi" w:hAnsiTheme="minorHAnsi" w:cstheme="minorHAnsi"/>
              </w:rPr>
            </w:pPr>
            <w:r w:rsidRPr="003C7EA3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023" w:type="dxa"/>
          </w:tcPr>
          <w:p w14:paraId="30FF79E4" w14:textId="77777777" w:rsidR="00AF04C8" w:rsidRPr="003C7EA3" w:rsidRDefault="00AF04C8" w:rsidP="008A6089">
            <w:pPr>
              <w:jc w:val="center"/>
              <w:rPr>
                <w:rFonts w:asciiTheme="minorHAnsi" w:hAnsiTheme="minorHAnsi" w:cstheme="minorHAnsi"/>
              </w:rPr>
            </w:pPr>
            <w:r w:rsidRPr="003C7EA3">
              <w:rPr>
                <w:rFonts w:asciiTheme="minorHAnsi" w:hAnsiTheme="minorHAnsi" w:cstheme="minorHAnsi"/>
              </w:rPr>
              <w:t>MR5</w:t>
            </w:r>
          </w:p>
        </w:tc>
        <w:tc>
          <w:tcPr>
            <w:tcW w:w="820" w:type="dxa"/>
          </w:tcPr>
          <w:p w14:paraId="53F3EF7A" w14:textId="77777777" w:rsidR="00AF04C8" w:rsidRPr="003C7EA3" w:rsidRDefault="00AF04C8" w:rsidP="008A6089">
            <w:pPr>
              <w:jc w:val="center"/>
              <w:rPr>
                <w:rFonts w:asciiTheme="minorHAnsi" w:hAnsiTheme="minorHAnsi" w:cstheme="minorHAnsi"/>
              </w:rPr>
            </w:pPr>
            <w:r w:rsidRPr="003C7EA3">
              <w:rPr>
                <w:rFonts w:asciiTheme="minorHAnsi" w:hAnsiTheme="minorHAnsi" w:cstheme="minorHAnsi"/>
              </w:rPr>
              <w:t>0.6 cm</w:t>
            </w:r>
          </w:p>
        </w:tc>
        <w:tc>
          <w:tcPr>
            <w:tcW w:w="567" w:type="dxa"/>
          </w:tcPr>
          <w:p w14:paraId="5036F861" w14:textId="77777777" w:rsidR="00AF04C8" w:rsidRPr="003C7EA3" w:rsidRDefault="00AF04C8" w:rsidP="008A6089">
            <w:pPr>
              <w:jc w:val="center"/>
              <w:rPr>
                <w:rFonts w:asciiTheme="minorHAnsi" w:hAnsiTheme="minorHAnsi" w:cstheme="minorHAnsi"/>
              </w:rPr>
            </w:pPr>
            <w:r w:rsidRPr="003C7EA3">
              <w:rPr>
                <w:rFonts w:asciiTheme="minorHAnsi" w:hAnsiTheme="minorHAnsi" w:cstheme="minorHAnsi"/>
              </w:rPr>
              <w:t>R</w:t>
            </w:r>
          </w:p>
        </w:tc>
        <w:tc>
          <w:tcPr>
            <w:tcW w:w="850" w:type="dxa"/>
          </w:tcPr>
          <w:p w14:paraId="67E39201" w14:textId="77777777" w:rsidR="00AF04C8" w:rsidRPr="003C7EA3" w:rsidRDefault="00AF04C8" w:rsidP="008A6089">
            <w:pPr>
              <w:jc w:val="center"/>
              <w:rPr>
                <w:rFonts w:asciiTheme="minorHAnsi" w:hAnsiTheme="minorHAnsi" w:cstheme="minorHAnsi"/>
              </w:rPr>
            </w:pPr>
            <w:r w:rsidRPr="003C7EA3">
              <w:rPr>
                <w:rFonts w:asciiTheme="minorHAnsi" w:hAnsiTheme="minorHAnsi" w:cstheme="minorHAnsi"/>
              </w:rPr>
              <w:t>0.9 cm</w:t>
            </w:r>
          </w:p>
        </w:tc>
        <w:tc>
          <w:tcPr>
            <w:tcW w:w="709" w:type="dxa"/>
          </w:tcPr>
          <w:p w14:paraId="2065185E" w14:textId="77777777" w:rsidR="00AF04C8" w:rsidRPr="003C7EA3" w:rsidRDefault="00AF04C8" w:rsidP="008A6089">
            <w:pPr>
              <w:jc w:val="center"/>
              <w:rPr>
                <w:rFonts w:asciiTheme="minorHAnsi" w:hAnsiTheme="minorHAnsi" w:cstheme="minorHAnsi"/>
              </w:rPr>
            </w:pPr>
            <w:r w:rsidRPr="003C7EA3">
              <w:rPr>
                <w:rFonts w:asciiTheme="minorHAnsi" w:hAnsiTheme="minorHAnsi" w:cstheme="minorHAnsi"/>
              </w:rPr>
              <w:t>R</w:t>
            </w:r>
          </w:p>
        </w:tc>
        <w:tc>
          <w:tcPr>
            <w:tcW w:w="709" w:type="dxa"/>
          </w:tcPr>
          <w:p w14:paraId="6164861E" w14:textId="77777777" w:rsidR="00AF04C8" w:rsidRPr="003C7EA3" w:rsidRDefault="00AF04C8" w:rsidP="008A6089">
            <w:pPr>
              <w:jc w:val="center"/>
              <w:rPr>
                <w:rFonts w:asciiTheme="minorHAnsi" w:hAnsiTheme="minorHAnsi" w:cstheme="minorHAnsi"/>
              </w:rPr>
            </w:pPr>
            <w:r w:rsidRPr="003C7EA3">
              <w:rPr>
                <w:rFonts w:asciiTheme="minorHAnsi" w:hAnsiTheme="minorHAnsi" w:cstheme="minorHAnsi"/>
              </w:rPr>
              <w:t>0.8 cm</w:t>
            </w:r>
          </w:p>
        </w:tc>
        <w:tc>
          <w:tcPr>
            <w:tcW w:w="567" w:type="dxa"/>
          </w:tcPr>
          <w:p w14:paraId="687A2109" w14:textId="77777777" w:rsidR="00AF04C8" w:rsidRPr="003C7EA3" w:rsidRDefault="00AF04C8" w:rsidP="008A6089">
            <w:pPr>
              <w:jc w:val="center"/>
              <w:rPr>
                <w:rFonts w:asciiTheme="minorHAnsi" w:hAnsiTheme="minorHAnsi" w:cstheme="minorHAnsi"/>
              </w:rPr>
            </w:pPr>
            <w:r w:rsidRPr="003C7EA3">
              <w:rPr>
                <w:rFonts w:asciiTheme="minorHAnsi" w:hAnsiTheme="minorHAnsi" w:cstheme="minorHAnsi"/>
              </w:rPr>
              <w:t>R</w:t>
            </w:r>
          </w:p>
        </w:tc>
        <w:tc>
          <w:tcPr>
            <w:tcW w:w="850" w:type="dxa"/>
            <w:gridSpan w:val="2"/>
          </w:tcPr>
          <w:p w14:paraId="305244F1" w14:textId="77777777" w:rsidR="00AF04C8" w:rsidRPr="003C7EA3" w:rsidRDefault="00AF04C8" w:rsidP="008A6089">
            <w:pPr>
              <w:jc w:val="center"/>
              <w:rPr>
                <w:rFonts w:asciiTheme="minorHAnsi" w:hAnsiTheme="minorHAnsi" w:cstheme="minorHAnsi"/>
              </w:rPr>
            </w:pPr>
            <w:r w:rsidRPr="003C7EA3">
              <w:rPr>
                <w:rFonts w:asciiTheme="minorHAnsi" w:hAnsiTheme="minorHAnsi" w:cstheme="minorHAnsi"/>
              </w:rPr>
              <w:t>1 cm</w:t>
            </w:r>
          </w:p>
        </w:tc>
        <w:tc>
          <w:tcPr>
            <w:tcW w:w="683" w:type="dxa"/>
          </w:tcPr>
          <w:p w14:paraId="5F2B8FE4" w14:textId="77777777" w:rsidR="00AF04C8" w:rsidRPr="003C7EA3" w:rsidRDefault="00AF04C8" w:rsidP="008A6089">
            <w:pPr>
              <w:jc w:val="center"/>
              <w:rPr>
                <w:rFonts w:asciiTheme="minorHAnsi" w:hAnsiTheme="minorHAnsi" w:cstheme="minorHAnsi"/>
              </w:rPr>
            </w:pPr>
            <w:r w:rsidRPr="003C7EA3">
              <w:rPr>
                <w:rFonts w:asciiTheme="minorHAnsi" w:hAnsiTheme="minorHAnsi" w:cstheme="minorHAnsi"/>
              </w:rPr>
              <w:t>R</w:t>
            </w:r>
          </w:p>
        </w:tc>
        <w:tc>
          <w:tcPr>
            <w:tcW w:w="877" w:type="dxa"/>
          </w:tcPr>
          <w:p w14:paraId="253BFC77" w14:textId="77777777" w:rsidR="00AF04C8" w:rsidRPr="003C7EA3" w:rsidRDefault="00AF04C8" w:rsidP="008A6089">
            <w:pPr>
              <w:spacing w:line="256" w:lineRule="auto"/>
              <w:jc w:val="center"/>
              <w:rPr>
                <w:rFonts w:asciiTheme="minorHAnsi" w:eastAsia="Calibri" w:hAnsiTheme="minorHAnsi" w:cstheme="minorHAnsi"/>
              </w:rPr>
            </w:pPr>
            <w:r w:rsidRPr="003C7EA3">
              <w:rPr>
                <w:rFonts w:asciiTheme="minorHAnsi" w:hAnsiTheme="minorHAnsi" w:cstheme="minorHAnsi"/>
              </w:rPr>
              <w:t>0 cm</w:t>
            </w:r>
          </w:p>
        </w:tc>
        <w:tc>
          <w:tcPr>
            <w:tcW w:w="567" w:type="dxa"/>
          </w:tcPr>
          <w:p w14:paraId="09512485" w14:textId="77777777" w:rsidR="00AF04C8" w:rsidRPr="003C7EA3" w:rsidRDefault="00AF04C8" w:rsidP="008A6089">
            <w:pPr>
              <w:jc w:val="center"/>
              <w:rPr>
                <w:rFonts w:asciiTheme="minorHAnsi" w:hAnsiTheme="minorHAnsi" w:cstheme="minorHAnsi"/>
              </w:rPr>
            </w:pPr>
            <w:r w:rsidRPr="003C7EA3">
              <w:rPr>
                <w:rFonts w:asciiTheme="minorHAnsi" w:hAnsiTheme="minorHAnsi" w:cstheme="minorHAnsi"/>
              </w:rPr>
              <w:t>R</w:t>
            </w:r>
          </w:p>
        </w:tc>
      </w:tr>
    </w:tbl>
    <w:p w14:paraId="5E506B9D" w14:textId="77777777" w:rsidR="00FE1AB4" w:rsidRDefault="00FE1AB4">
      <w:pPr>
        <w:rPr>
          <w:lang w:val="es-ES"/>
        </w:rPr>
      </w:pPr>
    </w:p>
    <w:p w14:paraId="50682CE2" w14:textId="77777777" w:rsidR="00AF04C8" w:rsidRDefault="00AF04C8">
      <w:pPr>
        <w:rPr>
          <w:lang w:val="es-ES"/>
        </w:rPr>
      </w:pPr>
    </w:p>
    <w:p w14:paraId="63F6CE44" w14:textId="77777777" w:rsidR="00AF04C8" w:rsidRDefault="00AF04C8" w:rsidP="009B7B09">
      <w:pPr>
        <w:jc w:val="center"/>
        <w:rPr>
          <w:rFonts w:asciiTheme="majorHAnsi" w:eastAsiaTheme="majorEastAsia" w:hAnsiTheme="majorHAnsi" w:cstheme="majorBidi"/>
          <w:b/>
          <w:bCs/>
          <w:color w:val="4F81BD" w:themeColor="accent1"/>
          <w:lang w:val="es-ES"/>
        </w:rPr>
      </w:pPr>
    </w:p>
    <w:p w14:paraId="79752008" w14:textId="599FD68D" w:rsidR="009B7B09" w:rsidRPr="009B7B09" w:rsidRDefault="00AF04C8" w:rsidP="009B7B09">
      <w:pPr>
        <w:jc w:val="center"/>
        <w:rPr>
          <w:rFonts w:asciiTheme="majorHAnsi" w:eastAsiaTheme="majorEastAsia" w:hAnsiTheme="majorHAnsi" w:cstheme="majorBidi"/>
          <w:b/>
          <w:bCs/>
          <w:color w:val="4F81BD" w:themeColor="accent1"/>
          <w:lang w:val="es-ES"/>
        </w:rPr>
      </w:pPr>
      <w:r>
        <w:rPr>
          <w:rFonts w:asciiTheme="majorHAnsi" w:eastAsiaTheme="majorEastAsia" w:hAnsiTheme="majorHAnsi" w:cstheme="majorBidi"/>
          <w:b/>
          <w:bCs/>
          <w:color w:val="4F81BD" w:themeColor="accent1"/>
          <w:lang w:val="es-ES"/>
        </w:rPr>
        <w:t>Tabla</w:t>
      </w:r>
      <w:r w:rsidR="009B7B09" w:rsidRPr="009B7B09">
        <w:rPr>
          <w:rFonts w:asciiTheme="majorHAnsi" w:eastAsiaTheme="majorEastAsia" w:hAnsiTheme="majorHAnsi" w:cstheme="majorBidi"/>
          <w:b/>
          <w:bCs/>
          <w:color w:val="4F81BD" w:themeColor="accent1"/>
          <w:lang w:val="es-ES"/>
        </w:rPr>
        <w:t xml:space="preserve"> 1. Resistencia antimicrobiana de muestras de </w:t>
      </w:r>
      <w:proofErr w:type="spellStart"/>
      <w:r w:rsidR="009B7B09" w:rsidRPr="009B7B09">
        <w:rPr>
          <w:rFonts w:asciiTheme="majorHAnsi" w:eastAsiaTheme="majorEastAsia" w:hAnsiTheme="majorHAnsi" w:cstheme="majorBidi"/>
          <w:b/>
          <w:bCs/>
          <w:color w:val="4F81BD" w:themeColor="accent1"/>
          <w:lang w:val="es-ES"/>
        </w:rPr>
        <w:t>Enterococcus</w:t>
      </w:r>
      <w:proofErr w:type="spellEnd"/>
      <w:r w:rsidR="009B7B09" w:rsidRPr="009B7B09">
        <w:rPr>
          <w:rFonts w:asciiTheme="majorHAnsi" w:eastAsiaTheme="majorEastAsia" w:hAnsiTheme="majorHAnsi" w:cstheme="majorBidi"/>
          <w:b/>
          <w:bCs/>
          <w:color w:val="4F81BD" w:themeColor="accent1"/>
          <w:lang w:val="es-ES"/>
        </w:rPr>
        <w:t xml:space="preserve"> </w:t>
      </w:r>
      <w:proofErr w:type="spellStart"/>
      <w:r w:rsidR="009B7B09" w:rsidRPr="009B7B09">
        <w:rPr>
          <w:rFonts w:asciiTheme="majorHAnsi" w:eastAsiaTheme="majorEastAsia" w:hAnsiTheme="majorHAnsi" w:cstheme="majorBidi"/>
          <w:b/>
          <w:bCs/>
          <w:color w:val="4F81BD" w:themeColor="accent1"/>
          <w:lang w:val="es-ES"/>
        </w:rPr>
        <w:t>spp</w:t>
      </w:r>
      <w:proofErr w:type="spellEnd"/>
      <w:r w:rsidR="009B7B09" w:rsidRPr="009B7B09">
        <w:rPr>
          <w:rFonts w:asciiTheme="majorHAnsi" w:eastAsiaTheme="majorEastAsia" w:hAnsiTheme="majorHAnsi" w:cstheme="majorBidi"/>
          <w:b/>
          <w:bCs/>
          <w:color w:val="4F81BD" w:themeColor="accent1"/>
          <w:lang w:val="es-ES"/>
        </w:rPr>
        <w:t xml:space="preserve"> positivas</w:t>
      </w:r>
    </w:p>
    <w:p w14:paraId="65646F40" w14:textId="77777777" w:rsidR="009B7B09" w:rsidRPr="009B7B09" w:rsidRDefault="009B7B09" w:rsidP="009B7B09">
      <w:pPr>
        <w:pStyle w:val="Textoindependiente"/>
        <w:spacing w:line="360" w:lineRule="auto"/>
        <w:ind w:right="194" w:firstLine="232"/>
        <w:jc w:val="both"/>
        <w:rPr>
          <w:rFonts w:asciiTheme="majorHAnsi" w:eastAsiaTheme="majorEastAsia" w:hAnsiTheme="majorHAnsi" w:cstheme="majorBidi"/>
          <w:b/>
          <w:bCs/>
          <w:color w:val="4F81BD" w:themeColor="accent1"/>
          <w:lang w:val="es-ES"/>
        </w:rPr>
      </w:pPr>
      <w:r w:rsidRPr="009B7B09">
        <w:rPr>
          <w:rFonts w:asciiTheme="majorHAnsi" w:eastAsiaTheme="majorEastAsia" w:hAnsiTheme="majorHAnsi" w:cstheme="majorBidi"/>
          <w:b/>
          <w:bCs/>
          <w:color w:val="4F81BD" w:themeColor="accent1"/>
          <w:lang w:val="es-ES"/>
        </w:rPr>
        <w:t>Presenta Susceptibilidad (S): Cuando el radio de la zona de inhibición es &gt; 1.0 cm.</w:t>
      </w:r>
    </w:p>
    <w:p w14:paraId="590CD180" w14:textId="77777777" w:rsidR="009B7B09" w:rsidRPr="009B7B09" w:rsidRDefault="009B7B09" w:rsidP="009B7B09">
      <w:pPr>
        <w:pStyle w:val="Textoindependiente"/>
        <w:spacing w:line="360" w:lineRule="auto"/>
        <w:ind w:right="194" w:firstLine="232"/>
        <w:jc w:val="both"/>
        <w:rPr>
          <w:rFonts w:asciiTheme="majorHAnsi" w:eastAsiaTheme="majorEastAsia" w:hAnsiTheme="majorHAnsi" w:cstheme="majorBidi"/>
          <w:b/>
          <w:bCs/>
          <w:color w:val="4F81BD" w:themeColor="accent1"/>
          <w:lang w:val="es-ES"/>
        </w:rPr>
      </w:pPr>
      <w:r w:rsidRPr="009B7B09">
        <w:rPr>
          <w:rFonts w:asciiTheme="majorHAnsi" w:eastAsiaTheme="majorEastAsia" w:hAnsiTheme="majorHAnsi" w:cstheme="majorBidi"/>
          <w:b/>
          <w:bCs/>
          <w:color w:val="4F81BD" w:themeColor="accent1"/>
          <w:lang w:val="es-ES"/>
        </w:rPr>
        <w:t>Presenta Resistencia (R): Cuando el radio de la zona de inhibición es &lt; 1.0 cm</w:t>
      </w:r>
    </w:p>
    <w:p w14:paraId="2D45AF57" w14:textId="77777777" w:rsidR="009B7B09" w:rsidRPr="00FE1AB4" w:rsidRDefault="009B7B09">
      <w:pPr>
        <w:rPr>
          <w:lang w:val="es-ES"/>
        </w:rPr>
      </w:pPr>
    </w:p>
    <w:p w14:paraId="69E7569A" w14:textId="77777777" w:rsidR="004C2C2D" w:rsidRPr="00DA5302" w:rsidRDefault="00000000">
      <w:pPr>
        <w:pStyle w:val="Ttulo2"/>
        <w:rPr>
          <w:sz w:val="28"/>
          <w:szCs w:val="28"/>
          <w:lang w:val="es-ES"/>
        </w:rPr>
      </w:pPr>
      <w:r w:rsidRPr="00DA5302">
        <w:rPr>
          <w:sz w:val="28"/>
          <w:szCs w:val="28"/>
          <w:lang w:val="es-ES"/>
        </w:rPr>
        <w:t>CONCLUSIÓN</w:t>
      </w:r>
    </w:p>
    <w:p w14:paraId="6AF24615" w14:textId="77777777" w:rsidR="004C2C2D" w:rsidRPr="00FE1AB4" w:rsidRDefault="00000000">
      <w:pPr>
        <w:rPr>
          <w:lang w:val="es-ES"/>
        </w:rPr>
      </w:pPr>
      <w:r w:rsidRPr="00FE1AB4">
        <w:rPr>
          <w:lang w:val="es-ES"/>
        </w:rPr>
        <w:t xml:space="preserve">El análisis de las muestras procesadas para la identificación de </w:t>
      </w:r>
      <w:proofErr w:type="spellStart"/>
      <w:r w:rsidRPr="00FE1AB4">
        <w:rPr>
          <w:lang w:val="es-ES"/>
        </w:rPr>
        <w:t>Enterococcus</w:t>
      </w:r>
      <w:proofErr w:type="spellEnd"/>
      <w:r w:rsidRPr="00FE1AB4">
        <w:rPr>
          <w:lang w:val="es-ES"/>
        </w:rPr>
        <w:t xml:space="preserve"> </w:t>
      </w:r>
      <w:proofErr w:type="spellStart"/>
      <w:r w:rsidRPr="00FE1AB4">
        <w:rPr>
          <w:lang w:val="es-ES"/>
        </w:rPr>
        <w:t>spp</w:t>
      </w:r>
      <w:proofErr w:type="spellEnd"/>
      <w:r w:rsidRPr="00FE1AB4">
        <w:rPr>
          <w:lang w:val="es-ES"/>
        </w:rPr>
        <w:t xml:space="preserve">. reveló resultados significativos que resaltan la importancia </w:t>
      </w:r>
      <w:r w:rsidRPr="00FE1AB4">
        <w:rPr>
          <w:lang w:val="es-ES"/>
        </w:rPr>
        <w:br/>
        <w:t xml:space="preserve">de la vigilancia microbiológica en alimentos con un 69% de prevalencia. Esto sugiere una contaminación irregular que podría estar relacionada con las condiciones </w:t>
      </w:r>
      <w:r w:rsidRPr="00FE1AB4">
        <w:rPr>
          <w:lang w:val="es-ES"/>
        </w:rPr>
        <w:br/>
        <w:t xml:space="preserve">de procesamiento o almacenamiento de los productos. Estos resultados destacan una alta prevalencia de resistencia a varios antibióticos, particularmente a </w:t>
      </w:r>
      <w:r w:rsidRPr="00FE1AB4">
        <w:rPr>
          <w:lang w:val="es-ES"/>
        </w:rPr>
        <w:br/>
        <w:t xml:space="preserve">Gentamicina y Penicilina G (100%), lo que presenta serios desafíos para el tratamiento de infecciones y puede tener implicaciones significativas para la </w:t>
      </w:r>
      <w:r w:rsidRPr="00FE1AB4">
        <w:rPr>
          <w:lang w:val="es-ES"/>
        </w:rPr>
        <w:br/>
        <w:t xml:space="preserve">salud pública de los consumidores. Se recomienda un seguimiento epidemiológico de los productos cárnicos provenientes de los mercados del Distrito Central </w:t>
      </w:r>
      <w:r w:rsidRPr="00FE1AB4">
        <w:rPr>
          <w:lang w:val="es-ES"/>
        </w:rPr>
        <w:br/>
        <w:t>para evaluar la evolución de la resistencia antimicrobiana en estos microorganismos.</w:t>
      </w:r>
    </w:p>
    <w:p w14:paraId="6B77824C" w14:textId="77777777" w:rsidR="004C2C2D" w:rsidRPr="00DA5302" w:rsidRDefault="00000000">
      <w:pPr>
        <w:pStyle w:val="Ttulo2"/>
        <w:rPr>
          <w:sz w:val="28"/>
          <w:szCs w:val="28"/>
          <w:lang w:val="es-ES"/>
        </w:rPr>
      </w:pPr>
      <w:r w:rsidRPr="00DA5302">
        <w:rPr>
          <w:sz w:val="28"/>
          <w:szCs w:val="28"/>
          <w:lang w:val="es-ES"/>
        </w:rPr>
        <w:t>REFERENCIAS</w:t>
      </w:r>
    </w:p>
    <w:p w14:paraId="55B3AC6D" w14:textId="35D7A602" w:rsidR="00441F8E" w:rsidRDefault="00000000">
      <w:pPr>
        <w:rPr>
          <w:lang w:val="es-ES"/>
        </w:rPr>
      </w:pPr>
      <w:r w:rsidRPr="00FE1AB4">
        <w:rPr>
          <w:lang w:val="es-ES"/>
        </w:rPr>
        <w:br/>
        <w:t xml:space="preserve">1. Farias FM, Teixeira LM, </w:t>
      </w:r>
      <w:proofErr w:type="spellStart"/>
      <w:r w:rsidRPr="00FE1AB4">
        <w:rPr>
          <w:lang w:val="es-ES"/>
        </w:rPr>
        <w:t>Vallim</w:t>
      </w:r>
      <w:proofErr w:type="spellEnd"/>
      <w:r w:rsidRPr="00FE1AB4">
        <w:rPr>
          <w:lang w:val="es-ES"/>
        </w:rPr>
        <w:t xml:space="preserve"> DC, Bastos M do C de F, Miguel MAL, Bonelli RR. </w:t>
      </w:r>
      <w:r>
        <w:lastRenderedPageBreak/>
        <w:t xml:space="preserve">Characterization of Enterococcus faecium E86 bacteriocins and their inhibition properties against Listeria monocytogenes and vancomycin-resistant Enterococcus. </w:t>
      </w:r>
      <w:proofErr w:type="spellStart"/>
      <w:r w:rsidRPr="00FE1AB4">
        <w:rPr>
          <w:lang w:val="es-ES"/>
        </w:rPr>
        <w:t>Braz</w:t>
      </w:r>
      <w:proofErr w:type="spellEnd"/>
      <w:r w:rsidRPr="00FE1AB4">
        <w:rPr>
          <w:lang w:val="es-ES"/>
        </w:rPr>
        <w:t xml:space="preserve"> J </w:t>
      </w:r>
      <w:proofErr w:type="spellStart"/>
      <w:r w:rsidRPr="00FE1AB4">
        <w:rPr>
          <w:lang w:val="es-ES"/>
        </w:rPr>
        <w:t>Microbiol</w:t>
      </w:r>
      <w:proofErr w:type="spellEnd"/>
      <w:r w:rsidRPr="00FE1AB4">
        <w:rPr>
          <w:lang w:val="es-ES"/>
        </w:rPr>
        <w:t>. 2021;52(3):1513–22. Disponible en: https://pubmed.ncbi.nlm.nih.gov/33900613/</w:t>
      </w:r>
      <w:r w:rsidRPr="00FE1AB4">
        <w:rPr>
          <w:lang w:val="es-ES"/>
        </w:rPr>
        <w:br/>
        <w:t xml:space="preserve">2. </w:t>
      </w:r>
      <w:r>
        <w:t xml:space="preserve">Hayes JR, English LL, Carter PJ, Proescholdt T, Lee KY, Wagner DD, et al. Prevalence and antimicrobial resistance of Enterococcus species isolated from Retail Meats. </w:t>
      </w:r>
      <w:proofErr w:type="spellStart"/>
      <w:r w:rsidRPr="00FE1AB4">
        <w:rPr>
          <w:lang w:val="es-ES"/>
        </w:rPr>
        <w:t>Appl</w:t>
      </w:r>
      <w:proofErr w:type="spellEnd"/>
      <w:r w:rsidRPr="00FE1AB4">
        <w:rPr>
          <w:lang w:val="es-ES"/>
        </w:rPr>
        <w:t xml:space="preserve"> </w:t>
      </w:r>
      <w:proofErr w:type="spellStart"/>
      <w:r w:rsidRPr="00FE1AB4">
        <w:rPr>
          <w:lang w:val="es-ES"/>
        </w:rPr>
        <w:t>Environ</w:t>
      </w:r>
      <w:proofErr w:type="spellEnd"/>
      <w:r w:rsidRPr="00FE1AB4">
        <w:rPr>
          <w:lang w:val="es-ES"/>
        </w:rPr>
        <w:t xml:space="preserve"> </w:t>
      </w:r>
      <w:proofErr w:type="spellStart"/>
      <w:r w:rsidRPr="00FE1AB4">
        <w:rPr>
          <w:lang w:val="es-ES"/>
        </w:rPr>
        <w:t>Microbiol</w:t>
      </w:r>
      <w:proofErr w:type="spellEnd"/>
      <w:r w:rsidRPr="00FE1AB4">
        <w:rPr>
          <w:lang w:val="es-ES"/>
        </w:rPr>
        <w:t>. 2003;69(12):7153–60. Disponible en: http://dx.doi.org/10.1128/aem.69.12.7153-7160.2003</w:t>
      </w:r>
      <w:r w:rsidRPr="00FE1AB4">
        <w:rPr>
          <w:lang w:val="es-ES"/>
        </w:rPr>
        <w:br/>
        <w:t xml:space="preserve">3. </w:t>
      </w:r>
      <w:proofErr w:type="spellStart"/>
      <w:r w:rsidRPr="00FE1AB4">
        <w:rPr>
          <w:lang w:val="es-ES"/>
        </w:rPr>
        <w:t>Amuasi</w:t>
      </w:r>
      <w:proofErr w:type="spellEnd"/>
      <w:r w:rsidRPr="00FE1AB4">
        <w:rPr>
          <w:lang w:val="es-ES"/>
        </w:rPr>
        <w:t xml:space="preserve"> GR, </w:t>
      </w:r>
      <w:proofErr w:type="spellStart"/>
      <w:r w:rsidRPr="00FE1AB4">
        <w:rPr>
          <w:lang w:val="es-ES"/>
        </w:rPr>
        <w:t>Dsani</w:t>
      </w:r>
      <w:proofErr w:type="spellEnd"/>
      <w:r w:rsidRPr="00FE1AB4">
        <w:rPr>
          <w:lang w:val="es-ES"/>
        </w:rPr>
        <w:t xml:space="preserve"> E, </w:t>
      </w:r>
      <w:proofErr w:type="spellStart"/>
      <w:r w:rsidRPr="00FE1AB4">
        <w:rPr>
          <w:lang w:val="es-ES"/>
        </w:rPr>
        <w:t>Owusu-Nyantakyi</w:t>
      </w:r>
      <w:proofErr w:type="spellEnd"/>
      <w:r w:rsidRPr="00FE1AB4">
        <w:rPr>
          <w:lang w:val="es-ES"/>
        </w:rPr>
        <w:t xml:space="preserve"> C, </w:t>
      </w:r>
      <w:proofErr w:type="spellStart"/>
      <w:r w:rsidRPr="00FE1AB4">
        <w:rPr>
          <w:lang w:val="es-ES"/>
        </w:rPr>
        <w:t>Owusu</w:t>
      </w:r>
      <w:proofErr w:type="spellEnd"/>
      <w:r w:rsidRPr="00FE1AB4">
        <w:rPr>
          <w:lang w:val="es-ES"/>
        </w:rPr>
        <w:t xml:space="preserve"> FA, </w:t>
      </w:r>
      <w:proofErr w:type="spellStart"/>
      <w:r w:rsidRPr="00FE1AB4">
        <w:rPr>
          <w:lang w:val="es-ES"/>
        </w:rPr>
        <w:t>Mohktar</w:t>
      </w:r>
      <w:proofErr w:type="spellEnd"/>
      <w:r w:rsidRPr="00FE1AB4">
        <w:rPr>
          <w:lang w:val="es-ES"/>
        </w:rPr>
        <w:t xml:space="preserve"> Q, Nilsson P, et al. </w:t>
      </w:r>
      <w:r>
        <w:t xml:space="preserve">Enterococcus species: insights into antimicrobial resistance and whole-genome features of isolates recovered from livestock and raw meat in Ghana. </w:t>
      </w:r>
      <w:r w:rsidRPr="00DA5302">
        <w:rPr>
          <w:lang w:val="es-ES"/>
        </w:rPr>
        <w:t xml:space="preserve">Front Microbiol. 2023;14. </w:t>
      </w:r>
      <w:r w:rsidRPr="00FE1AB4">
        <w:rPr>
          <w:lang w:val="es-ES"/>
        </w:rPr>
        <w:t>Disponible en: http://dx.doi.org/10.3389/fmicb.2023.1254896</w:t>
      </w:r>
      <w:r w:rsidRPr="00FE1AB4">
        <w:rPr>
          <w:lang w:val="es-ES"/>
        </w:rPr>
        <w:br/>
        <w:t xml:space="preserve">4. </w:t>
      </w:r>
      <w:proofErr w:type="spellStart"/>
      <w:r w:rsidRPr="00FE1AB4">
        <w:rPr>
          <w:lang w:val="es-ES"/>
        </w:rPr>
        <w:t>Fracalanzza</w:t>
      </w:r>
      <w:proofErr w:type="spellEnd"/>
      <w:r w:rsidRPr="00FE1AB4">
        <w:rPr>
          <w:lang w:val="es-ES"/>
        </w:rPr>
        <w:t xml:space="preserve"> SAP, </w:t>
      </w:r>
      <w:proofErr w:type="spellStart"/>
      <w:r w:rsidRPr="00FE1AB4">
        <w:rPr>
          <w:lang w:val="es-ES"/>
        </w:rPr>
        <w:t>Scheidegger</w:t>
      </w:r>
      <w:proofErr w:type="spellEnd"/>
      <w:r w:rsidRPr="00FE1AB4">
        <w:rPr>
          <w:lang w:val="es-ES"/>
        </w:rPr>
        <w:t xml:space="preserve"> EMD, Santos PF dos, </w:t>
      </w:r>
      <w:proofErr w:type="spellStart"/>
      <w:r w:rsidRPr="00FE1AB4">
        <w:rPr>
          <w:lang w:val="es-ES"/>
        </w:rPr>
        <w:t>Leite</w:t>
      </w:r>
      <w:proofErr w:type="spellEnd"/>
      <w:r w:rsidRPr="00FE1AB4">
        <w:rPr>
          <w:lang w:val="es-ES"/>
        </w:rPr>
        <w:t xml:space="preserve"> PC, Teixeira LM. </w:t>
      </w:r>
      <w:r>
        <w:t xml:space="preserve">Antimicrobial resistance profiles of enterococci isolated from poultry meat and pasteurized milk in Rio de Janeiro, Brazil. </w:t>
      </w:r>
      <w:proofErr w:type="spellStart"/>
      <w:r w:rsidRPr="00FE1AB4">
        <w:rPr>
          <w:lang w:val="es-ES"/>
        </w:rPr>
        <w:t>Mem</w:t>
      </w:r>
      <w:proofErr w:type="spellEnd"/>
      <w:r w:rsidRPr="00FE1AB4">
        <w:rPr>
          <w:lang w:val="es-ES"/>
        </w:rPr>
        <w:t xml:space="preserve"> </w:t>
      </w:r>
      <w:proofErr w:type="spellStart"/>
      <w:r w:rsidRPr="00FE1AB4">
        <w:rPr>
          <w:lang w:val="es-ES"/>
        </w:rPr>
        <w:t>Inst</w:t>
      </w:r>
      <w:proofErr w:type="spellEnd"/>
      <w:r w:rsidRPr="00FE1AB4">
        <w:rPr>
          <w:lang w:val="es-ES"/>
        </w:rPr>
        <w:t xml:space="preserve"> Oswaldo Cruz. 2007;102(7):853–9. Disponible en: https://www.scielo.br/j/mioc/a/BDGdtV9DWNQrDJw66DgSPnM/?lang=en</w:t>
      </w:r>
      <w:r w:rsidRPr="00FE1AB4">
        <w:rPr>
          <w:lang w:val="es-ES"/>
        </w:rPr>
        <w:br/>
        <w:t xml:space="preserve">5. </w:t>
      </w:r>
      <w:r>
        <w:t xml:space="preserve">Cebeci T. Species prevalence, virulence genes, and antibiotic resistance of enterococci from food-producing animals at a slaughterhouse in Turkey. </w:t>
      </w:r>
      <w:proofErr w:type="spellStart"/>
      <w:r w:rsidRPr="00FE1AB4">
        <w:rPr>
          <w:lang w:val="es-ES"/>
        </w:rPr>
        <w:t>Sci</w:t>
      </w:r>
      <w:proofErr w:type="spellEnd"/>
      <w:r w:rsidRPr="00FE1AB4">
        <w:rPr>
          <w:lang w:val="es-ES"/>
        </w:rPr>
        <w:t xml:space="preserve"> Rep. 2024;14(1):1–10. Disponible en: </w:t>
      </w:r>
      <w:r w:rsidR="00441F8E">
        <w:fldChar w:fldCharType="begin"/>
      </w:r>
      <w:r w:rsidR="00441F8E" w:rsidRPr="00DA5302">
        <w:rPr>
          <w:lang w:val="es-ES"/>
        </w:rPr>
        <w:instrText>HYPERLINK "https://www.nature.com/articles/s41598-024-63984-y"</w:instrText>
      </w:r>
      <w:r w:rsidR="00441F8E">
        <w:fldChar w:fldCharType="separate"/>
      </w:r>
      <w:r w:rsidR="00441F8E" w:rsidRPr="00E90E1E">
        <w:rPr>
          <w:rStyle w:val="Hipervnculo"/>
          <w:lang w:val="es-ES"/>
        </w:rPr>
        <w:t>https://www.nature.com/articles/s41598-024-63984-y</w:t>
      </w:r>
      <w:r w:rsidR="00441F8E">
        <w:fldChar w:fldCharType="end"/>
      </w:r>
    </w:p>
    <w:p w14:paraId="74375F80" w14:textId="77777777" w:rsidR="00441F8E" w:rsidRDefault="00441F8E">
      <w:pPr>
        <w:rPr>
          <w:lang w:val="es-ES"/>
        </w:rPr>
      </w:pPr>
    </w:p>
    <w:p w14:paraId="2F4F5DC1" w14:textId="77777777" w:rsidR="00441F8E" w:rsidRPr="00D4784C" w:rsidRDefault="00441F8E" w:rsidP="00441F8E">
      <w:pPr>
        <w:pStyle w:val="NormalWeb"/>
        <w:rPr>
          <w:rFonts w:asciiTheme="majorHAnsi" w:hAnsiTheme="majorHAnsi" w:cstheme="majorHAnsi"/>
          <w:sz w:val="22"/>
          <w:szCs w:val="22"/>
        </w:rPr>
      </w:pPr>
      <w:r w:rsidRPr="00DA5302">
        <w:rPr>
          <w:rFonts w:asciiTheme="majorHAnsi" w:eastAsiaTheme="majorEastAsia" w:hAnsiTheme="majorHAnsi" w:cstheme="majorBidi"/>
          <w:b/>
          <w:bCs/>
          <w:color w:val="4F81BD" w:themeColor="accent1"/>
          <w:sz w:val="28"/>
          <w:szCs w:val="28"/>
          <w:lang w:eastAsia="en-US"/>
        </w:rPr>
        <w:t>Cómo citar este trabajo (Vancouver):</w:t>
      </w:r>
      <w:r>
        <w:br/>
      </w:r>
      <w:r w:rsidRPr="00D4784C">
        <w:rPr>
          <w:rFonts w:asciiTheme="majorHAnsi" w:hAnsiTheme="majorHAnsi" w:cstheme="majorHAnsi"/>
          <w:sz w:val="22"/>
          <w:szCs w:val="22"/>
        </w:rPr>
        <w:t xml:space="preserve">Rodríguez Galo CM, Velásquez Del Cid AI. RESULTADOS PRELIMINARES DE LA RESISTENCIA ANTIMICROBIANA DE ENTEROCOCCUS SPP EN PRODUCTOS CÁRNICOS EN TEGUCIGALPA, HONDURAS [resumen]. En: Vispo NS, editor. </w:t>
      </w:r>
      <w:r w:rsidRPr="00D4784C">
        <w:rPr>
          <w:rStyle w:val="nfasis"/>
          <w:rFonts w:asciiTheme="majorHAnsi" w:hAnsiTheme="majorHAnsi" w:cstheme="majorHAnsi"/>
          <w:sz w:val="22"/>
          <w:szCs w:val="22"/>
        </w:rPr>
        <w:t>Memorias del Congreso de Investigación y Posgrado UNAH 2024: Libro de resúmenes</w:t>
      </w:r>
      <w:r w:rsidRPr="00D4784C">
        <w:rPr>
          <w:rFonts w:asciiTheme="majorHAnsi" w:hAnsiTheme="majorHAnsi" w:cstheme="majorHAnsi"/>
          <w:sz w:val="22"/>
          <w:szCs w:val="22"/>
        </w:rPr>
        <w:t xml:space="preserve">. Madrid/Tegucigalpa: Clinical Biotec S.L.; Universidad Nacional Autónoma de Honduras; 2024. </w:t>
      </w:r>
      <w:proofErr w:type="spellStart"/>
      <w:r w:rsidRPr="00D4784C">
        <w:rPr>
          <w:rFonts w:asciiTheme="majorHAnsi" w:hAnsiTheme="majorHAnsi" w:cstheme="majorHAnsi"/>
          <w:sz w:val="22"/>
          <w:szCs w:val="22"/>
        </w:rPr>
        <w:t>doi</w:t>
      </w:r>
      <w:proofErr w:type="spellEnd"/>
      <w:r w:rsidRPr="00D4784C">
        <w:rPr>
          <w:rFonts w:asciiTheme="majorHAnsi" w:hAnsiTheme="majorHAnsi" w:cstheme="majorHAnsi"/>
          <w:sz w:val="22"/>
          <w:szCs w:val="22"/>
        </w:rPr>
        <w:t>: 10.70099/</w:t>
      </w:r>
      <w:proofErr w:type="spellStart"/>
      <w:r w:rsidRPr="00D4784C">
        <w:rPr>
          <w:rFonts w:asciiTheme="majorHAnsi" w:hAnsiTheme="majorHAnsi" w:cstheme="majorHAnsi"/>
          <w:sz w:val="22"/>
          <w:szCs w:val="22"/>
        </w:rPr>
        <w:t>cb</w:t>
      </w:r>
      <w:proofErr w:type="spellEnd"/>
      <w:r w:rsidRPr="00D4784C">
        <w:rPr>
          <w:rFonts w:asciiTheme="majorHAnsi" w:hAnsiTheme="majorHAnsi" w:cstheme="majorHAnsi"/>
          <w:sz w:val="22"/>
          <w:szCs w:val="22"/>
        </w:rPr>
        <w:t>/</w:t>
      </w:r>
      <w:proofErr w:type="spellStart"/>
      <w:r w:rsidRPr="00D4784C">
        <w:rPr>
          <w:rFonts w:asciiTheme="majorHAnsi" w:hAnsiTheme="majorHAnsi" w:cstheme="majorHAnsi"/>
          <w:sz w:val="22"/>
          <w:szCs w:val="22"/>
        </w:rPr>
        <w:t>unah</w:t>
      </w:r>
      <w:proofErr w:type="spellEnd"/>
      <w:r w:rsidRPr="00D4784C">
        <w:rPr>
          <w:rFonts w:asciiTheme="majorHAnsi" w:hAnsiTheme="majorHAnsi" w:cstheme="majorHAnsi"/>
          <w:sz w:val="22"/>
          <w:szCs w:val="22"/>
        </w:rPr>
        <w:t>/2024.mem</w:t>
      </w:r>
    </w:p>
    <w:p w14:paraId="12CC8B49" w14:textId="77777777" w:rsidR="00441F8E" w:rsidRDefault="00441F8E" w:rsidP="00441F8E">
      <w:pPr>
        <w:pStyle w:val="NormalWeb"/>
      </w:pPr>
      <w:r w:rsidRPr="00DA5302">
        <w:rPr>
          <w:rFonts w:asciiTheme="majorHAnsi" w:eastAsiaTheme="majorEastAsia" w:hAnsiTheme="majorHAnsi" w:cstheme="majorBidi"/>
          <w:b/>
          <w:bCs/>
          <w:color w:val="4F81BD" w:themeColor="accent1"/>
          <w:sz w:val="28"/>
          <w:szCs w:val="28"/>
          <w:lang w:eastAsia="en-US"/>
        </w:rPr>
        <w:t>ISBN del libro:</w:t>
      </w:r>
      <w:r w:rsidRPr="00D4784C">
        <w:rPr>
          <w:rFonts w:asciiTheme="majorHAnsi" w:hAnsiTheme="majorHAnsi" w:cstheme="majorHAnsi"/>
          <w:sz w:val="22"/>
          <w:szCs w:val="22"/>
        </w:rPr>
        <w:t xml:space="preserve"> 978-84-09-76685-7</w:t>
      </w:r>
    </w:p>
    <w:p w14:paraId="62CE8263" w14:textId="6593DAA2" w:rsidR="004C2C2D" w:rsidRPr="00FE1AB4" w:rsidRDefault="00000000">
      <w:pPr>
        <w:rPr>
          <w:lang w:val="es-ES"/>
        </w:rPr>
      </w:pPr>
      <w:r w:rsidRPr="00FE1AB4">
        <w:rPr>
          <w:lang w:val="es-ES"/>
        </w:rPr>
        <w:br/>
      </w:r>
    </w:p>
    <w:sectPr w:rsidR="004C2C2D" w:rsidRPr="00FE1AB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57981501">
    <w:abstractNumId w:val="8"/>
  </w:num>
  <w:num w:numId="2" w16cid:durableId="1301769625">
    <w:abstractNumId w:val="6"/>
  </w:num>
  <w:num w:numId="3" w16cid:durableId="1627004563">
    <w:abstractNumId w:val="5"/>
  </w:num>
  <w:num w:numId="4" w16cid:durableId="1301769654">
    <w:abstractNumId w:val="4"/>
  </w:num>
  <w:num w:numId="5" w16cid:durableId="1585260112">
    <w:abstractNumId w:val="7"/>
  </w:num>
  <w:num w:numId="6" w16cid:durableId="896546088">
    <w:abstractNumId w:val="3"/>
  </w:num>
  <w:num w:numId="7" w16cid:durableId="984312051">
    <w:abstractNumId w:val="2"/>
  </w:num>
  <w:num w:numId="8" w16cid:durableId="1252469316">
    <w:abstractNumId w:val="1"/>
  </w:num>
  <w:num w:numId="9" w16cid:durableId="1479491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DU3sTA0NDMxM7cwNzBS0lEKTi0uzszPAykwrwUADU0UCiwAAAA="/>
  </w:docVars>
  <w:rsids>
    <w:rsidRoot w:val="00B47730"/>
    <w:rsid w:val="00034616"/>
    <w:rsid w:val="0006063C"/>
    <w:rsid w:val="000A0194"/>
    <w:rsid w:val="000E04DD"/>
    <w:rsid w:val="0015074B"/>
    <w:rsid w:val="001D747E"/>
    <w:rsid w:val="0029639D"/>
    <w:rsid w:val="002A0B66"/>
    <w:rsid w:val="00326F90"/>
    <w:rsid w:val="00441F8E"/>
    <w:rsid w:val="004C2C2D"/>
    <w:rsid w:val="009862CD"/>
    <w:rsid w:val="009B7B09"/>
    <w:rsid w:val="00A02BAA"/>
    <w:rsid w:val="00AA1D8D"/>
    <w:rsid w:val="00AF04C8"/>
    <w:rsid w:val="00B47730"/>
    <w:rsid w:val="00BA6353"/>
    <w:rsid w:val="00CB0664"/>
    <w:rsid w:val="00D4784C"/>
    <w:rsid w:val="00DA5302"/>
    <w:rsid w:val="00E66A95"/>
    <w:rsid w:val="00E726DD"/>
    <w:rsid w:val="00F512BA"/>
    <w:rsid w:val="00FC693F"/>
    <w:rsid w:val="00FE1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1C9057"/>
  <w14:defaultImageDpi w14:val="300"/>
  <w15:docId w15:val="{AD0BF87D-5D05-4E4D-A5FB-7215C2DEB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Tablaconcuadrcula1clara-nfasis1">
    <w:name w:val="Grid Table 1 Light Accent 1"/>
    <w:basedOn w:val="Tablanormal"/>
    <w:uiPriority w:val="46"/>
    <w:rsid w:val="009B7B09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s-HN" w:eastAsia="es-HN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">
    <w:name w:val="Hyperlink"/>
    <w:basedOn w:val="Fuentedeprrafopredeter"/>
    <w:uiPriority w:val="99"/>
    <w:unhideWhenUsed/>
    <w:rsid w:val="00441F8E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41F8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41F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1092</Words>
  <Characters>6012</Characters>
  <Application>Microsoft Office Word</Application>
  <DocSecurity>0</DocSecurity>
  <Lines>50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7090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Bionatura Journal</cp:lastModifiedBy>
  <cp:revision>8</cp:revision>
  <dcterms:created xsi:type="dcterms:W3CDTF">2025-03-06T15:48:00Z</dcterms:created>
  <dcterms:modified xsi:type="dcterms:W3CDTF">2025-10-28T15:16:00Z</dcterms:modified>
  <cp:category/>
</cp:coreProperties>
</file>