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A1E61" w14:textId="77777777" w:rsidR="003C036E" w:rsidRPr="000757AF" w:rsidRDefault="00000000" w:rsidP="000757AF">
      <w:pPr>
        <w:pStyle w:val="Ttulo1"/>
        <w:rPr>
          <w:lang w:val="es-ES"/>
        </w:rPr>
      </w:pPr>
      <w:r w:rsidRPr="000757AF">
        <w:rPr>
          <w:lang w:val="es-ES"/>
        </w:rPr>
        <w:t>PRÁCTICAS Y PERCEPCIONES EN LA GESTIÓN DE RESIDUOS DE CONSTRUCCIÓN EN TEGUCIGALPA: UN ANÁLISIS BASADO EN ENCUESTAS</w:t>
      </w:r>
    </w:p>
    <w:p w14:paraId="4B7C312D" w14:textId="77777777" w:rsidR="003C036E" w:rsidRPr="000757AF" w:rsidRDefault="00000000" w:rsidP="000757AF">
      <w:pPr>
        <w:pStyle w:val="Ttulo2"/>
        <w:rPr>
          <w:lang w:val="es-ES"/>
        </w:rPr>
      </w:pPr>
      <w:r w:rsidRPr="000757AF">
        <w:rPr>
          <w:lang w:val="es-ES"/>
        </w:rPr>
        <w:t xml:space="preserve">Ricardo Vallecillo-Nuñez¹, *, Flor Paz-Sandoval¹, Ricardo Gutierrez-Álvarez¹, </w:t>
      </w:r>
      <w:proofErr w:type="spellStart"/>
      <w:r w:rsidRPr="000757AF">
        <w:rPr>
          <w:lang w:val="es-ES"/>
        </w:rPr>
        <w:t>Mayleen</w:t>
      </w:r>
      <w:proofErr w:type="spellEnd"/>
      <w:r w:rsidRPr="000757AF">
        <w:rPr>
          <w:lang w:val="es-ES"/>
        </w:rPr>
        <w:t xml:space="preserve"> López-Barahona¹, Laura Salgado-Valladares¹</w:t>
      </w:r>
    </w:p>
    <w:p w14:paraId="76775F30" w14:textId="77777777" w:rsidR="003C036E" w:rsidRPr="00DF2C4E" w:rsidRDefault="00000000">
      <w:pPr>
        <w:rPr>
          <w:rFonts w:ascii="Times New Roman" w:eastAsia="Times New Roman" w:hAnsi="Times New Roman" w:cs="Times New Roman"/>
          <w:b/>
          <w:bCs/>
          <w:i/>
          <w:color w:val="4F81BD" w:themeColor="accent1"/>
          <w:sz w:val="20"/>
          <w:szCs w:val="26"/>
          <w:lang w:val="es-ES"/>
        </w:rPr>
      </w:pPr>
      <w:r w:rsidRPr="00DF2C4E">
        <w:rPr>
          <w:rFonts w:ascii="Times New Roman" w:eastAsia="Times New Roman" w:hAnsi="Times New Roman" w:cs="Times New Roman"/>
          <w:b/>
          <w:bCs/>
          <w:i/>
          <w:color w:val="4F81BD" w:themeColor="accent1"/>
          <w:sz w:val="20"/>
          <w:szCs w:val="26"/>
          <w:lang w:val="es-ES"/>
        </w:rPr>
        <w:t>¹Departamento de Ingeniería Civil, Facultad de Ingeniería, Universidad Nacional Autónoma de Honduras (UNAH), Tegucigalpa, Honduras.</w:t>
      </w:r>
    </w:p>
    <w:p w14:paraId="5C8BBE74" w14:textId="113BCC39" w:rsidR="003C036E" w:rsidRDefault="00DF2C4E">
      <w:pPr>
        <w:rPr>
          <w:rFonts w:asciiTheme="majorHAnsi" w:eastAsiaTheme="majorEastAsia" w:hAnsiTheme="majorHAnsi" w:cstheme="majorBidi"/>
          <w:b/>
          <w:bCs/>
          <w:color w:val="4F81BD" w:themeColor="accent1"/>
          <w:sz w:val="26"/>
          <w:szCs w:val="26"/>
          <w:lang w:val="es-ES"/>
        </w:rPr>
      </w:pPr>
      <w:bookmarkStart w:id="0" w:name="_Hlk200557808"/>
      <w:r w:rsidRPr="00DF2C4E">
        <w:rPr>
          <w:rFonts w:asciiTheme="majorHAnsi" w:eastAsiaTheme="majorEastAsia" w:hAnsiTheme="majorHAnsi" w:cstheme="majorBidi"/>
          <w:b/>
          <w:bCs/>
          <w:color w:val="4F81BD" w:themeColor="accent1"/>
          <w:sz w:val="26"/>
          <w:szCs w:val="26"/>
          <w:lang w:val="es-ES"/>
        </w:rPr>
        <w:t>Correo del autor correspondiente</w:t>
      </w:r>
      <w:bookmarkEnd w:id="0"/>
      <w:r w:rsidRPr="000757AF">
        <w:rPr>
          <w:rFonts w:asciiTheme="majorHAnsi" w:eastAsiaTheme="majorEastAsia" w:hAnsiTheme="majorHAnsi" w:cstheme="majorBidi"/>
          <w:b/>
          <w:bCs/>
          <w:color w:val="4F81BD" w:themeColor="accent1"/>
          <w:sz w:val="26"/>
          <w:szCs w:val="26"/>
          <w:lang w:val="es-ES"/>
        </w:rPr>
        <w:t xml:space="preserve">: </w:t>
      </w:r>
      <w:hyperlink r:id="rId6" w:history="1">
        <w:r w:rsidR="00036C0C" w:rsidRPr="000B4D2B">
          <w:rPr>
            <w:rFonts w:ascii="Times New Roman" w:eastAsia="Times New Roman" w:hAnsi="Times New Roman" w:cs="Times New Roman"/>
            <w:b/>
            <w:bCs/>
            <w:i/>
            <w:color w:val="4F81BD" w:themeColor="accent1"/>
            <w:sz w:val="20"/>
            <w:lang w:val="es-ES"/>
          </w:rPr>
          <w:t>revallecillo@unah.hn</w:t>
        </w:r>
      </w:hyperlink>
    </w:p>
    <w:p w14:paraId="1ADA22F0" w14:textId="77777777" w:rsidR="00036C0C" w:rsidRPr="00036C0C" w:rsidRDefault="00036C0C" w:rsidP="0093264F">
      <w:pPr>
        <w:pStyle w:val="Ttulo1"/>
        <w:rPr>
          <w:lang w:val="es-ES"/>
        </w:rPr>
      </w:pPr>
      <w:r w:rsidRPr="00036C0C">
        <w:rPr>
          <w:lang w:val="es-ES"/>
        </w:rPr>
        <w:t>INTRODUCCIÓN</w:t>
      </w:r>
    </w:p>
    <w:p w14:paraId="3D7B1692" w14:textId="77777777"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El sector de la construcción y afines es un gran generador de residuos, produciendo una alta cantidad de desechos desde el inicio, durante y al finalizar el proceso (1).</w:t>
      </w:r>
    </w:p>
    <w:p w14:paraId="361DC086" w14:textId="77777777"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Los principales problemas en los proyectos de construcción incluyen la inadecuada disposición de los desechos, lo que no solo genera impactos ambientales negativos, sino también costos adicionales. Además, la falta de conocimiento sobre la normativa vigente y la escasa disponibilidad de sitios adecuados para su disposición final agravan la situación, dejando una gran cantidad de residuos sin un manejo responsable y sostenible. Entre los principales residuos generados en obra se encuentran restos de madera, hormigón, materiales de tuberías, ladrillos y láminas de techo (2).</w:t>
      </w:r>
    </w:p>
    <w:p w14:paraId="2E6F9438" w14:textId="77777777"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Fernández et al. estableció que las barreras institucionales están relacionadas con la falta de atención de diseñadores y arquitectos en la reducción de residuos al proyectar un edificio, las inconsistencias entre agencias gubernamentales, la falta de disponibilidad de procedimientos de gestión (recolección, separación, transporte y disposición final) y la ausencia de compromiso administrativo y apoyo para implementar mejores prácticas constructivas (3).</w:t>
      </w:r>
    </w:p>
    <w:p w14:paraId="09960363" w14:textId="77777777"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Este estudio busca analizar las metodologías aplicadas por diferentes empresas de Tegucigalpa en la gestión de residuos de construcción, identificando estrategias sostenibles que reduzcan su impacto ambiental y social.</w:t>
      </w:r>
    </w:p>
    <w:p w14:paraId="5B0C94AD" w14:textId="77777777"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La zona de estudio se ubica en Tegucigalpa, municipio del Distrito Central, departamento de Francisco Morazán, Honduras. En esta región solo existe un vertedero legal (comúnmente conocido en Honduras como "botadero"), que no es exclusivo para residuos de construcción.</w:t>
      </w:r>
    </w:p>
    <w:p w14:paraId="0CB09508" w14:textId="77777777"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La falta de gestión de residuos afecta directamente a las zonas residenciales cercanas a los vertederos ilegales, representando un alto riesgo físico, químico y biológico.</w:t>
      </w:r>
    </w:p>
    <w:p w14:paraId="6D5201C3" w14:textId="47E8442C" w:rsidR="00036C0C" w:rsidRPr="00036C0C" w:rsidRDefault="00036C0C" w:rsidP="00036C0C">
      <w:pPr>
        <w:spacing w:after="0" w:line="240" w:lineRule="auto"/>
        <w:rPr>
          <w:rFonts w:ascii="Times New Roman" w:eastAsia="Times New Roman" w:hAnsi="Times New Roman" w:cs="Times New Roman"/>
          <w:sz w:val="24"/>
          <w:szCs w:val="24"/>
          <w:lang w:val="es-ES" w:eastAsia="es-ES"/>
        </w:rPr>
      </w:pPr>
    </w:p>
    <w:p w14:paraId="7E1A75F8" w14:textId="77777777" w:rsidR="00036C0C" w:rsidRPr="00036C0C" w:rsidRDefault="00036C0C" w:rsidP="0093264F">
      <w:pPr>
        <w:pStyle w:val="Ttulo1"/>
        <w:rPr>
          <w:lang w:val="es-ES"/>
        </w:rPr>
      </w:pPr>
      <w:r w:rsidRPr="00036C0C">
        <w:rPr>
          <w:lang w:val="es-ES"/>
        </w:rPr>
        <w:lastRenderedPageBreak/>
        <w:t>METODOLOGÍA</w:t>
      </w:r>
    </w:p>
    <w:p w14:paraId="582CAD18" w14:textId="77777777"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Como base para este estudio, se revisó el "Reglamento para el manejo integral de los residuos sólidos" (4), tomándolo como punto de partida para el desarrollo de la encuesta. Se identificaron los actores clave en la gestión de residuos (2) con quienes fue necesario establecer contacto directo. Este proceso incluyó consultas con la Secretaría de Recursos Naturales y Ambiente (SERNA) y la Gerencia de Aseo Municipal de la AMDC. Además, se estableció contacto con el Colegio de Ingenieros Civiles de Honduras (CICH) y la Cámara Hondureña de la Industria de la Construcción (CHICO), dado que el CICH regula a los ingenieros, pero no directamente a las empresas constructoras.</w:t>
      </w:r>
    </w:p>
    <w:p w14:paraId="44F95141" w14:textId="77777777"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La encuesta final constó de 20 preguntas, de las cuales 3 eran abiertas, enfocadas en los tipos de residuos reciclados en proyectos de construcción, la ubicación de los sitios de disposición final y el costo del transporte por kilómetro. Las 17 preguntas cerradas fueron diseñadas para obtener respuestas estructuradas y cuantificables. Cuatro de ellas permitieron selección múltiple y abordaron temas como los métodos de gestión de residuos, el destino de los materiales excavados, los instrumentos para mejorar la gestión y las principales barreras en el proceso. Las 13 preguntas cerradas restantes exploraron la generación de residuos, la clasificación en obra, el conocimiento sobre normativas, la importancia de la gestión de residuos y el interés en capacitación.</w:t>
      </w:r>
    </w:p>
    <w:p w14:paraId="2BAEF4CB" w14:textId="77777777"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La encuesta fue difundida a través de las redes sociales del CICH y distribuida internamente por la CHICO. También se envió por correo electrónico para maximizar la participación de los actores relevantes.</w:t>
      </w:r>
    </w:p>
    <w:p w14:paraId="67983CCD" w14:textId="77777777" w:rsidR="00036C0C" w:rsidRPr="00036C0C" w:rsidRDefault="00036C0C" w:rsidP="0093264F">
      <w:pPr>
        <w:pStyle w:val="Ttulo1"/>
        <w:rPr>
          <w:lang w:val="es-ES"/>
        </w:rPr>
      </w:pPr>
      <w:r w:rsidRPr="00036C0C">
        <w:rPr>
          <w:lang w:val="es-ES"/>
        </w:rPr>
        <w:t>RESULTADOS</w:t>
      </w:r>
    </w:p>
    <w:p w14:paraId="5661777D" w14:textId="77777777"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Los siguientes resultados corresponden a las 34 empresas que suministraron información:</w:t>
      </w:r>
    </w:p>
    <w:p w14:paraId="7431C947" w14:textId="77777777" w:rsidR="00036C0C" w:rsidRPr="004F24D7" w:rsidRDefault="00036C0C" w:rsidP="00036C0C">
      <w:pPr>
        <w:numPr>
          <w:ilvl w:val="0"/>
          <w:numId w:val="10"/>
        </w:num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El 70.6 % de las empresas encuestadas no contabiliza sus residuos. Entre quienes sí lo hacen, el 12.6 % mide el volumen en metros cúbicos (m³) y el 16.8 % usa la cantidad de viajes de volquetas.</w:t>
      </w:r>
    </w:p>
    <w:p w14:paraId="3503A4F3" w14:textId="77777777" w:rsidR="00036C0C" w:rsidRPr="004F24D7" w:rsidRDefault="00036C0C" w:rsidP="00036C0C">
      <w:pPr>
        <w:numPr>
          <w:ilvl w:val="0"/>
          <w:numId w:val="10"/>
        </w:num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Solo el 14.7 % de las empresas conoce la normativa vigente sobre gestión de residuos sólidos.</w:t>
      </w:r>
    </w:p>
    <w:p w14:paraId="67DBD75D" w14:textId="77777777" w:rsidR="00036C0C" w:rsidRPr="004F24D7" w:rsidRDefault="00036C0C" w:rsidP="00036C0C">
      <w:pPr>
        <w:numPr>
          <w:ilvl w:val="0"/>
          <w:numId w:val="10"/>
        </w:num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En cuanto al nivel de conocimiento, el 11.8 % de las empresas afirmó tener suficiente información, el 61.8 % indicó que tiene conocimientos parciales, y el 26.5 % reconoció la necesidad de mayor capacitación.</w:t>
      </w:r>
    </w:p>
    <w:p w14:paraId="77E209DC" w14:textId="77777777" w:rsidR="00036C0C" w:rsidRPr="004F24D7" w:rsidRDefault="00036C0C" w:rsidP="00036C0C">
      <w:pPr>
        <w:numPr>
          <w:ilvl w:val="0"/>
          <w:numId w:val="10"/>
        </w:num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Los principales desafíos para mejorar la gestión de residuos son:</w:t>
      </w:r>
    </w:p>
    <w:p w14:paraId="35A13F86" w14:textId="77777777" w:rsidR="00036C0C" w:rsidRPr="004F24D7" w:rsidRDefault="00036C0C" w:rsidP="00036C0C">
      <w:pPr>
        <w:numPr>
          <w:ilvl w:val="1"/>
          <w:numId w:val="10"/>
        </w:num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Costos adicionales (26 %).</w:t>
      </w:r>
    </w:p>
    <w:p w14:paraId="060EC23D" w14:textId="77777777" w:rsidR="00036C0C" w:rsidRPr="004F24D7" w:rsidRDefault="00036C0C" w:rsidP="00036C0C">
      <w:pPr>
        <w:numPr>
          <w:ilvl w:val="1"/>
          <w:numId w:val="10"/>
        </w:num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Resistencia al cambio (16.7 %).</w:t>
      </w:r>
    </w:p>
    <w:p w14:paraId="7F3E475E" w14:textId="77777777" w:rsidR="00036C0C" w:rsidRPr="004F24D7" w:rsidRDefault="00036C0C" w:rsidP="00036C0C">
      <w:pPr>
        <w:numPr>
          <w:ilvl w:val="1"/>
          <w:numId w:val="10"/>
        </w:num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Falta de espacio en obra (19.8 %).</w:t>
      </w:r>
    </w:p>
    <w:p w14:paraId="1344DD9B" w14:textId="77777777" w:rsidR="00036C0C" w:rsidRPr="004F24D7" w:rsidRDefault="00036C0C" w:rsidP="00036C0C">
      <w:pPr>
        <w:numPr>
          <w:ilvl w:val="1"/>
          <w:numId w:val="10"/>
        </w:num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Infraestructura insuficiente (15.6 %).</w:t>
      </w:r>
    </w:p>
    <w:p w14:paraId="53F651E8" w14:textId="77777777" w:rsidR="00036C0C" w:rsidRPr="004F24D7" w:rsidRDefault="00036C0C" w:rsidP="00036C0C">
      <w:pPr>
        <w:numPr>
          <w:ilvl w:val="1"/>
          <w:numId w:val="10"/>
        </w:num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Falta de incentivos (11.5 %).</w:t>
      </w:r>
    </w:p>
    <w:p w14:paraId="125DBEEE" w14:textId="77777777" w:rsidR="00036C0C" w:rsidRPr="00036C0C" w:rsidRDefault="00036C0C" w:rsidP="0093264F">
      <w:pPr>
        <w:pStyle w:val="Ttulo1"/>
        <w:rPr>
          <w:lang w:val="es-ES"/>
        </w:rPr>
      </w:pPr>
      <w:r w:rsidRPr="00036C0C">
        <w:rPr>
          <w:lang w:val="es-ES"/>
        </w:rPr>
        <w:lastRenderedPageBreak/>
        <w:t>CONCLUSIÓN</w:t>
      </w:r>
    </w:p>
    <w:p w14:paraId="31727360" w14:textId="77777777"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Este estudio sobre la gestión de residuos de construcción y demolición (RCD) en Tegucigalpa proporciona información detallada que no ha sido ampliamente documentada. A partir del análisis de 34 empresas, se identificaron varias áreas críticas de mejora con implicaciones en políticas públicas y prácticas empresariales.</w:t>
      </w:r>
    </w:p>
    <w:p w14:paraId="0EC0E539" w14:textId="77777777"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Uno de los hallazgos más relevantes es la falta de control sistemático en la gestión de residuos, ya que el 70.6 % de las empresas no los contabiliza formalmente. Además, solo el 14.7 % de las empresas está familiarizado con la normativa vigente, lo que indica una desconexión entre la regulación ambiental y su aplicación en la práctica empresarial.</w:t>
      </w:r>
    </w:p>
    <w:p w14:paraId="192669CA" w14:textId="77777777"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A pesar de estos desafíos, el 96.67 % de las empresas que no poseen suficiente conocimiento muestran interés en recibir capacitación, lo que representa una gran oportunidad para implementar programas educativos que fomenten prácticas sostenibles en la construcción.</w:t>
      </w:r>
    </w:p>
    <w:p w14:paraId="505AC3A6" w14:textId="77777777" w:rsidR="00036C0C" w:rsidRPr="00036C0C" w:rsidRDefault="00036C0C" w:rsidP="0093264F">
      <w:pPr>
        <w:pStyle w:val="Ttulo1"/>
        <w:rPr>
          <w:lang w:val="es-ES"/>
        </w:rPr>
      </w:pPr>
      <w:r w:rsidRPr="00036C0C">
        <w:rPr>
          <w:lang w:val="es-ES"/>
        </w:rPr>
        <w:t>REFERENCIAS</w:t>
      </w:r>
    </w:p>
    <w:p w14:paraId="001CFE35" w14:textId="77777777"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(1) Abarca-Guerrero L. (2017). Nivel de importancia de las causas de generación de residuos en la construcción en Costa Rica. Revista Tecnología en Marcha, 30(4), 130-137.</w:t>
      </w:r>
    </w:p>
    <w:p w14:paraId="7F97F8A4" w14:textId="77777777"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 xml:space="preserve"> (2) Galvis SP, Montealegre FGC. (2019). Manejo de residuos de construcción y demolición en el municipio Guamo, Tolima. </w:t>
      </w:r>
      <w:proofErr w:type="spellStart"/>
      <w:r w:rsidRPr="004F24D7">
        <w:rPr>
          <w:rFonts w:asciiTheme="majorHAnsi" w:eastAsia="Times New Roman" w:hAnsiTheme="majorHAnsi" w:cstheme="majorHAnsi"/>
          <w:lang w:val="es-ES" w:eastAsia="es-ES"/>
        </w:rPr>
        <w:t>Lámpsakos</w:t>
      </w:r>
      <w:proofErr w:type="spellEnd"/>
      <w:r w:rsidRPr="004F24D7">
        <w:rPr>
          <w:rFonts w:asciiTheme="majorHAnsi" w:eastAsia="Times New Roman" w:hAnsiTheme="majorHAnsi" w:cstheme="majorHAnsi"/>
          <w:lang w:val="es-ES" w:eastAsia="es-ES"/>
        </w:rPr>
        <w:t>, (21), 64-74.</w:t>
      </w:r>
    </w:p>
    <w:p w14:paraId="74E19FD4" w14:textId="77777777"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 xml:space="preserve"> (3) Fernández IH et al. (2019). Gestión de materiales de construcción en Costa Rica para reducción de residuos: barreras y motivaciones. Tecnología en Marcha, 32(9), 65-77. </w:t>
      </w:r>
    </w:p>
    <w:p w14:paraId="451090FE" w14:textId="042AB154" w:rsidR="00036C0C" w:rsidRPr="004F24D7" w:rsidRDefault="00036C0C" w:rsidP="00036C0C">
      <w:pPr>
        <w:spacing w:before="100" w:beforeAutospacing="1" w:after="100" w:afterAutospacing="1" w:line="240" w:lineRule="auto"/>
        <w:rPr>
          <w:rFonts w:asciiTheme="majorHAnsi" w:eastAsia="Times New Roman" w:hAnsiTheme="majorHAnsi" w:cstheme="majorHAnsi"/>
          <w:lang w:val="es-ES" w:eastAsia="es-ES"/>
        </w:rPr>
      </w:pPr>
      <w:r w:rsidRPr="004F24D7">
        <w:rPr>
          <w:rFonts w:asciiTheme="majorHAnsi" w:eastAsia="Times New Roman" w:hAnsiTheme="majorHAnsi" w:cstheme="majorHAnsi"/>
          <w:lang w:val="es-ES" w:eastAsia="es-ES"/>
        </w:rPr>
        <w:t>(4) La-Gaceta. (2011). Reglamento para el manejo integral de residuos sólidos.</w:t>
      </w:r>
    </w:p>
    <w:p w14:paraId="058181AB" w14:textId="77777777" w:rsidR="00C3686D" w:rsidRPr="004F24D7" w:rsidRDefault="00C3686D" w:rsidP="00C3686D">
      <w:pPr>
        <w:pStyle w:val="NormalWeb"/>
        <w:rPr>
          <w:rFonts w:asciiTheme="majorHAnsi" w:hAnsiTheme="majorHAnsi" w:cstheme="majorHAnsi"/>
          <w:sz w:val="22"/>
          <w:szCs w:val="22"/>
        </w:rPr>
      </w:pPr>
      <w:r w:rsidRPr="007F6EF1">
        <w:rPr>
          <w:rFonts w:asciiTheme="majorHAnsi" w:eastAsiaTheme="majorEastAsia" w:hAnsiTheme="majorHAnsi" w:cstheme="majorBidi"/>
          <w:b/>
          <w:bCs/>
          <w:color w:val="365F91" w:themeColor="accent1" w:themeShade="BF"/>
          <w:sz w:val="28"/>
          <w:szCs w:val="28"/>
          <w:lang w:eastAsia="en-US"/>
        </w:rPr>
        <w:t>Cómo citar este trabajo (Vancouver):</w:t>
      </w:r>
      <w:r>
        <w:br/>
      </w:r>
      <w:r w:rsidRPr="004F24D7">
        <w:rPr>
          <w:rFonts w:asciiTheme="majorHAnsi" w:hAnsiTheme="majorHAnsi" w:cstheme="majorHAnsi"/>
          <w:sz w:val="22"/>
          <w:szCs w:val="22"/>
        </w:rPr>
        <w:t xml:space="preserve">Vallecillo-Nuñez R, Paz-Sandoval F, </w:t>
      </w:r>
      <w:proofErr w:type="spellStart"/>
      <w:r w:rsidRPr="004F24D7">
        <w:rPr>
          <w:rFonts w:asciiTheme="majorHAnsi" w:hAnsiTheme="majorHAnsi" w:cstheme="majorHAnsi"/>
          <w:sz w:val="22"/>
          <w:szCs w:val="22"/>
        </w:rPr>
        <w:t>Gutierrez</w:t>
      </w:r>
      <w:proofErr w:type="spellEnd"/>
      <w:r w:rsidRPr="004F24D7">
        <w:rPr>
          <w:rFonts w:asciiTheme="majorHAnsi" w:hAnsiTheme="majorHAnsi" w:cstheme="majorHAnsi"/>
          <w:sz w:val="22"/>
          <w:szCs w:val="22"/>
        </w:rPr>
        <w:t xml:space="preserve">-Álvarez R, López-Barahona M, Salgado-Valladares L. PRÁCTICAS Y PERCEPCIONES EN LA GESTIÓN DE RESIDUOS DE CONSTRUCCIÓN EN TEGUCIGALPA: UN ANÁLISIS BASADO EN ENCUESTAS [resumen]. En: Vispo NS, editor. </w:t>
      </w:r>
      <w:r w:rsidRPr="004F24D7">
        <w:rPr>
          <w:rStyle w:val="nfasis"/>
          <w:rFonts w:asciiTheme="majorHAnsi" w:hAnsiTheme="majorHAnsi" w:cstheme="majorHAnsi"/>
          <w:sz w:val="22"/>
          <w:szCs w:val="22"/>
        </w:rPr>
        <w:t>Memorias del Congreso de Investigación y Posgrado UNAH 2024: Libro de resúmenes</w:t>
      </w:r>
      <w:r w:rsidRPr="004F24D7">
        <w:rPr>
          <w:rFonts w:asciiTheme="majorHAnsi" w:hAnsiTheme="majorHAnsi" w:cstheme="majorHAnsi"/>
          <w:sz w:val="22"/>
          <w:szCs w:val="22"/>
        </w:rPr>
        <w:t xml:space="preserve">. Madrid/Tegucigalpa: Clinical Biotec S.L.; Universidad Nacional Autónoma de Honduras; 2024. </w:t>
      </w:r>
      <w:proofErr w:type="spellStart"/>
      <w:r w:rsidRPr="004F24D7">
        <w:rPr>
          <w:rFonts w:asciiTheme="majorHAnsi" w:hAnsiTheme="majorHAnsi" w:cstheme="majorHAnsi"/>
          <w:sz w:val="22"/>
          <w:szCs w:val="22"/>
        </w:rPr>
        <w:t>doi</w:t>
      </w:r>
      <w:proofErr w:type="spellEnd"/>
      <w:r w:rsidRPr="004F24D7">
        <w:rPr>
          <w:rFonts w:asciiTheme="majorHAnsi" w:hAnsiTheme="majorHAnsi" w:cstheme="majorHAnsi"/>
          <w:sz w:val="22"/>
          <w:szCs w:val="22"/>
        </w:rPr>
        <w:t>: 10.70099/</w:t>
      </w:r>
      <w:proofErr w:type="spellStart"/>
      <w:r w:rsidRPr="004F24D7">
        <w:rPr>
          <w:rFonts w:asciiTheme="majorHAnsi" w:hAnsiTheme="majorHAnsi" w:cstheme="majorHAnsi"/>
          <w:sz w:val="22"/>
          <w:szCs w:val="22"/>
        </w:rPr>
        <w:t>cb</w:t>
      </w:r>
      <w:proofErr w:type="spellEnd"/>
      <w:r w:rsidRPr="004F24D7">
        <w:rPr>
          <w:rFonts w:asciiTheme="majorHAnsi" w:hAnsiTheme="majorHAnsi" w:cstheme="majorHAnsi"/>
          <w:sz w:val="22"/>
          <w:szCs w:val="22"/>
        </w:rPr>
        <w:t>/</w:t>
      </w:r>
      <w:proofErr w:type="spellStart"/>
      <w:r w:rsidRPr="004F24D7">
        <w:rPr>
          <w:rFonts w:asciiTheme="majorHAnsi" w:hAnsiTheme="majorHAnsi" w:cstheme="majorHAnsi"/>
          <w:sz w:val="22"/>
          <w:szCs w:val="22"/>
        </w:rPr>
        <w:t>unah</w:t>
      </w:r>
      <w:proofErr w:type="spellEnd"/>
      <w:r w:rsidRPr="004F24D7">
        <w:rPr>
          <w:rFonts w:asciiTheme="majorHAnsi" w:hAnsiTheme="majorHAnsi" w:cstheme="majorHAnsi"/>
          <w:sz w:val="22"/>
          <w:szCs w:val="22"/>
        </w:rPr>
        <w:t>/2024.mem</w:t>
      </w:r>
    </w:p>
    <w:p w14:paraId="54582535" w14:textId="77777777" w:rsidR="00C3686D" w:rsidRDefault="00C3686D" w:rsidP="00C3686D">
      <w:pPr>
        <w:pStyle w:val="NormalWeb"/>
      </w:pPr>
      <w:r w:rsidRPr="007F6EF1">
        <w:rPr>
          <w:rFonts w:asciiTheme="majorHAnsi" w:eastAsiaTheme="majorEastAsia" w:hAnsiTheme="majorHAnsi" w:cstheme="majorBidi"/>
          <w:b/>
          <w:bCs/>
          <w:color w:val="365F91" w:themeColor="accent1" w:themeShade="BF"/>
          <w:sz w:val="28"/>
          <w:szCs w:val="28"/>
          <w:lang w:eastAsia="en-US"/>
        </w:rPr>
        <w:t xml:space="preserve">ISBN del libro: </w:t>
      </w:r>
      <w:r w:rsidRPr="004F24D7">
        <w:rPr>
          <w:rFonts w:asciiTheme="majorHAnsi" w:hAnsiTheme="majorHAnsi" w:cstheme="majorHAnsi"/>
          <w:sz w:val="22"/>
          <w:szCs w:val="22"/>
        </w:rPr>
        <w:t>978-84-09-76685-7</w:t>
      </w:r>
    </w:p>
    <w:sectPr w:rsidR="00C3686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B123C96"/>
    <w:multiLevelType w:val="multilevel"/>
    <w:tmpl w:val="0B6C7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64259">
    <w:abstractNumId w:val="8"/>
  </w:num>
  <w:num w:numId="2" w16cid:durableId="645204569">
    <w:abstractNumId w:val="6"/>
  </w:num>
  <w:num w:numId="3" w16cid:durableId="1318538852">
    <w:abstractNumId w:val="5"/>
  </w:num>
  <w:num w:numId="4" w16cid:durableId="1093434583">
    <w:abstractNumId w:val="4"/>
  </w:num>
  <w:num w:numId="5" w16cid:durableId="609821446">
    <w:abstractNumId w:val="7"/>
  </w:num>
  <w:num w:numId="6" w16cid:durableId="132527649">
    <w:abstractNumId w:val="3"/>
  </w:num>
  <w:num w:numId="7" w16cid:durableId="465394064">
    <w:abstractNumId w:val="2"/>
  </w:num>
  <w:num w:numId="8" w16cid:durableId="1649283422">
    <w:abstractNumId w:val="1"/>
  </w:num>
  <w:num w:numId="9" w16cid:durableId="1207378471">
    <w:abstractNumId w:val="0"/>
  </w:num>
  <w:num w:numId="10" w16cid:durableId="230697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wMDI2tzS0MDSzMDdX0lEKTi0uzszPAykwrQUAFjJr4ywAAAA="/>
  </w:docVars>
  <w:rsids>
    <w:rsidRoot w:val="00B47730"/>
    <w:rsid w:val="00034616"/>
    <w:rsid w:val="00036C0C"/>
    <w:rsid w:val="0006063C"/>
    <w:rsid w:val="000757AF"/>
    <w:rsid w:val="000B4D2B"/>
    <w:rsid w:val="0015074B"/>
    <w:rsid w:val="0029639D"/>
    <w:rsid w:val="00326F90"/>
    <w:rsid w:val="003C036E"/>
    <w:rsid w:val="004F24D7"/>
    <w:rsid w:val="00925CAE"/>
    <w:rsid w:val="0093264F"/>
    <w:rsid w:val="00A02BAA"/>
    <w:rsid w:val="00AA1D8D"/>
    <w:rsid w:val="00AE5ED9"/>
    <w:rsid w:val="00B47730"/>
    <w:rsid w:val="00C3686D"/>
    <w:rsid w:val="00CB0664"/>
    <w:rsid w:val="00D00F96"/>
    <w:rsid w:val="00D40233"/>
    <w:rsid w:val="00DF2C4E"/>
    <w:rsid w:val="00EC61E1"/>
    <w:rsid w:val="00FC693F"/>
    <w:rsid w:val="00FD0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2C0B8B"/>
  <w14:defaultImageDpi w14:val="300"/>
  <w15:docId w15:val="{249DA0EF-083C-42F8-A663-06376771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036C0C"/>
    <w:rPr>
      <w:color w:val="0000FF" w:themeColor="hyperlink"/>
      <w:u w:val="single"/>
    </w:rPr>
  </w:style>
  <w:style w:type="character" w:styleId="Mencinsinresolver">
    <w:name w:val="Unresolved Mention"/>
    <w:basedOn w:val="Fuentedeprrafopredeter"/>
    <w:uiPriority w:val="99"/>
    <w:semiHidden/>
    <w:unhideWhenUsed/>
    <w:rsid w:val="00036C0C"/>
    <w:rPr>
      <w:color w:val="605E5C"/>
      <w:shd w:val="clear" w:color="auto" w:fill="E1DFDD"/>
    </w:rPr>
  </w:style>
  <w:style w:type="paragraph" w:styleId="NormalWeb">
    <w:name w:val="Normal (Web)"/>
    <w:basedOn w:val="Normal"/>
    <w:uiPriority w:val="99"/>
    <w:semiHidden/>
    <w:unhideWhenUsed/>
    <w:rsid w:val="00036C0C"/>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14094">
      <w:bodyDiv w:val="1"/>
      <w:marLeft w:val="0"/>
      <w:marRight w:val="0"/>
      <w:marTop w:val="0"/>
      <w:marBottom w:val="0"/>
      <w:divBdr>
        <w:top w:val="none" w:sz="0" w:space="0" w:color="auto"/>
        <w:left w:val="none" w:sz="0" w:space="0" w:color="auto"/>
        <w:bottom w:val="none" w:sz="0" w:space="0" w:color="auto"/>
        <w:right w:val="none" w:sz="0" w:space="0" w:color="auto"/>
      </w:divBdr>
      <w:divsChild>
        <w:div w:id="331177654">
          <w:marLeft w:val="0"/>
          <w:marRight w:val="0"/>
          <w:marTop w:val="0"/>
          <w:marBottom w:val="0"/>
          <w:divBdr>
            <w:top w:val="none" w:sz="0" w:space="0" w:color="auto"/>
            <w:left w:val="none" w:sz="0" w:space="0" w:color="auto"/>
            <w:bottom w:val="none" w:sz="0" w:space="0" w:color="auto"/>
            <w:right w:val="none" w:sz="0" w:space="0" w:color="auto"/>
          </w:divBdr>
        </w:div>
        <w:div w:id="478497931">
          <w:marLeft w:val="0"/>
          <w:marRight w:val="0"/>
          <w:marTop w:val="0"/>
          <w:marBottom w:val="0"/>
          <w:divBdr>
            <w:top w:val="none" w:sz="0" w:space="0" w:color="auto"/>
            <w:left w:val="none" w:sz="0" w:space="0" w:color="auto"/>
            <w:bottom w:val="none" w:sz="0" w:space="0" w:color="auto"/>
            <w:right w:val="none" w:sz="0" w:space="0" w:color="auto"/>
          </w:divBdr>
        </w:div>
        <w:div w:id="119734860">
          <w:marLeft w:val="0"/>
          <w:marRight w:val="0"/>
          <w:marTop w:val="0"/>
          <w:marBottom w:val="0"/>
          <w:divBdr>
            <w:top w:val="none" w:sz="0" w:space="0" w:color="auto"/>
            <w:left w:val="none" w:sz="0" w:space="0" w:color="auto"/>
            <w:bottom w:val="none" w:sz="0" w:space="0" w:color="auto"/>
            <w:right w:val="none" w:sz="0" w:space="0" w:color="auto"/>
          </w:divBdr>
        </w:div>
        <w:div w:id="41216709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vallecillo@unah.h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1060</Words>
  <Characters>5836</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Bionatura Journal</cp:lastModifiedBy>
  <cp:revision>7</cp:revision>
  <dcterms:created xsi:type="dcterms:W3CDTF">2025-03-09T14:09:00Z</dcterms:created>
  <dcterms:modified xsi:type="dcterms:W3CDTF">2025-10-23T17:39:00Z</dcterms:modified>
  <cp:category/>
</cp:coreProperties>
</file>