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92B2" w14:textId="77777777" w:rsidR="00F026E8" w:rsidRPr="00490E01" w:rsidRDefault="00000000" w:rsidP="00490E01">
      <w:pPr>
        <w:pStyle w:val="Ttulo1"/>
        <w:rPr>
          <w:lang w:val="es-ES"/>
        </w:rPr>
      </w:pPr>
      <w:r w:rsidRPr="00490E01">
        <w:rPr>
          <w:lang w:val="es-ES"/>
        </w:rPr>
        <w:t>ENFERMEDADES RARAS REPORTADAS EN HONDURAS ENTRE EL 2014-2024: UNA REVISIÓN BIBLIOGRÁFICA</w:t>
      </w:r>
    </w:p>
    <w:p w14:paraId="1DBE75D5" w14:textId="14BC69BF" w:rsidR="00F026E8" w:rsidRPr="00490E01" w:rsidRDefault="00000000" w:rsidP="00490E01">
      <w:pPr>
        <w:pStyle w:val="Ttulo2"/>
        <w:rPr>
          <w:lang w:val="es-ES"/>
        </w:rPr>
      </w:pPr>
      <w:r w:rsidRPr="00490E01">
        <w:rPr>
          <w:lang w:val="es-ES"/>
        </w:rPr>
        <w:t>Andrea Nicole Mendoza¹, Denise Michell Reyes¹, Emilia Carolina Vargas</w:t>
      </w:r>
      <w:r w:rsidR="00780EB9" w:rsidRPr="00780EB9">
        <w:rPr>
          <w:vertAlign w:val="superscript"/>
          <w:lang w:val="es-ES"/>
        </w:rPr>
        <w:t>1</w:t>
      </w:r>
      <w:r w:rsidRPr="00490E01">
        <w:rPr>
          <w:lang w:val="es-ES"/>
        </w:rPr>
        <w:t>*</w:t>
      </w:r>
    </w:p>
    <w:p w14:paraId="7DA8CEC1" w14:textId="5010C8FC" w:rsidR="00780EB9" w:rsidRDefault="00000000" w:rsidP="00490E01">
      <w:pPr>
        <w:pStyle w:val="Ttulo2"/>
        <w:rPr>
          <w:rFonts w:ascii="Times New Roman" w:eastAsia="Times New Roman" w:hAnsi="Times New Roman" w:cs="Times New Roman"/>
          <w:i/>
          <w:sz w:val="20"/>
          <w:lang w:val="es-ES"/>
        </w:rPr>
      </w:pPr>
      <w:r w:rsidRPr="00490E01">
        <w:rPr>
          <w:lang w:val="es-ES"/>
        </w:rPr>
        <w:t>¹</w:t>
      </w:r>
      <w:r w:rsidRPr="00A07F4D">
        <w:rPr>
          <w:rFonts w:ascii="Times New Roman" w:eastAsia="Times New Roman" w:hAnsi="Times New Roman" w:cs="Times New Roman"/>
          <w:i/>
          <w:sz w:val="20"/>
          <w:lang w:val="es-ES"/>
        </w:rPr>
        <w:t>Universidad Nacional Autónoma de Honduras, Tegucigalpa, Honduras.</w:t>
      </w:r>
    </w:p>
    <w:p w14:paraId="5C76FE15" w14:textId="77777777" w:rsidR="00F026E8" w:rsidRPr="00490E01" w:rsidRDefault="00000000" w:rsidP="00490E01">
      <w:pPr>
        <w:pStyle w:val="Ttulo2"/>
        <w:rPr>
          <w:lang w:val="es-ES"/>
        </w:rPr>
      </w:pPr>
      <w:r w:rsidRPr="00490E01">
        <w:rPr>
          <w:lang w:val="es-ES"/>
        </w:rPr>
        <w:t xml:space="preserve">*Autor correspondiente: </w:t>
      </w:r>
      <w:r w:rsidRPr="00A07F4D">
        <w:rPr>
          <w:rFonts w:ascii="Times New Roman" w:eastAsia="Times New Roman" w:hAnsi="Times New Roman" w:cs="Times New Roman"/>
          <w:i/>
          <w:sz w:val="20"/>
          <w:lang w:val="es-ES"/>
        </w:rPr>
        <w:t>emilia.vargas@unah.edu.hn</w:t>
      </w:r>
    </w:p>
    <w:p w14:paraId="5BFE4DEF" w14:textId="77777777" w:rsidR="00F026E8" w:rsidRPr="00490E01" w:rsidRDefault="00000000" w:rsidP="00490E01">
      <w:pPr>
        <w:pStyle w:val="Ttulo1"/>
        <w:rPr>
          <w:lang w:val="es-ES"/>
        </w:rPr>
      </w:pPr>
      <w:r w:rsidRPr="00490E01">
        <w:rPr>
          <w:lang w:val="es-ES"/>
        </w:rPr>
        <w:t>INTRODUCCIÓN</w:t>
      </w:r>
    </w:p>
    <w:p w14:paraId="4600AFA7" w14:textId="7EDCC858" w:rsidR="00F026E8" w:rsidRPr="00490E01" w:rsidRDefault="00000000">
      <w:pPr>
        <w:rPr>
          <w:lang w:val="es-ES"/>
        </w:rPr>
      </w:pPr>
      <w:r w:rsidRPr="00490E01">
        <w:rPr>
          <w:lang w:val="es-ES"/>
        </w:rPr>
        <w:t xml:space="preserve">Las enfermedades raras se estima que afectan a la población en un 3.5-5.9% [1]. Como consecuencia, representan un desafío para los sistemas de salud. </w:t>
      </w:r>
      <w:r w:rsidRPr="00490E01">
        <w:rPr>
          <w:lang w:val="es-ES"/>
        </w:rPr>
        <w:br/>
        <w:t xml:space="preserve"> A nivel internacional se han aplicado estrategias como los medicamentos huérfanos, representando una opción terapéutica; sin embargo, en algunos países representan problemas de acceso. </w:t>
      </w:r>
      <w:r w:rsidRPr="00490E01">
        <w:rPr>
          <w:lang w:val="es-ES"/>
        </w:rPr>
        <w:br/>
        <w:t>Es esencial el monitoreo de las enfermedades raras en la región. Con este trabajo se busca ofrecer una indagación bibliográfica sobre los casos de enfermedades raras reportadas en Honduras a través de sitios especializados.</w:t>
      </w:r>
    </w:p>
    <w:p w14:paraId="235F6DBD" w14:textId="77777777" w:rsidR="00F026E8" w:rsidRPr="00490E01" w:rsidRDefault="00000000" w:rsidP="00490E01">
      <w:pPr>
        <w:pStyle w:val="Ttulo1"/>
        <w:rPr>
          <w:lang w:val="es-ES"/>
        </w:rPr>
      </w:pPr>
      <w:r w:rsidRPr="00490E01">
        <w:rPr>
          <w:lang w:val="es-ES"/>
        </w:rPr>
        <w:t>METODOLOGÍA</w:t>
      </w:r>
    </w:p>
    <w:p w14:paraId="1F01BDDC" w14:textId="0F02515E" w:rsidR="00F026E8" w:rsidRPr="00490E01" w:rsidRDefault="00000000" w:rsidP="00490E01">
      <w:pPr>
        <w:rPr>
          <w:lang w:val="es-ES"/>
        </w:rPr>
      </w:pPr>
      <w:r w:rsidRPr="00490E01">
        <w:rPr>
          <w:lang w:val="es-ES"/>
        </w:rPr>
        <w:t xml:space="preserve">Se realizó una revisión bibliográfica utilizando operadores booleanos en búsquedas en inglés y español, desde el año 2014 hasta 2024. </w:t>
      </w:r>
      <w:r w:rsidRPr="00490E01">
        <w:rPr>
          <w:lang w:val="es-ES"/>
        </w:rPr>
        <w:br/>
        <w:t xml:space="preserve">La búsqueda y selección sistemática de documentos indexados se realizó en plataformas bibliográficas como </w:t>
      </w:r>
      <w:proofErr w:type="spellStart"/>
      <w:r w:rsidRPr="00490E01">
        <w:rPr>
          <w:lang w:val="es-ES"/>
        </w:rPr>
        <w:t>ScienceDirect</w:t>
      </w:r>
      <w:proofErr w:type="spellEnd"/>
      <w:r w:rsidRPr="00490E01">
        <w:rPr>
          <w:lang w:val="es-ES"/>
        </w:rPr>
        <w:t xml:space="preserve">, PubMed y la Biblioteca Virtual de Salud: Honduras (BVS), </w:t>
      </w:r>
      <w:r w:rsidRPr="00490E01">
        <w:rPr>
          <w:lang w:val="es-ES"/>
        </w:rPr>
        <w:br/>
        <w:t>con el apoyo del gestor bibliográfico Mendeley.</w:t>
      </w:r>
    </w:p>
    <w:p w14:paraId="20DD5E5E" w14:textId="77777777" w:rsidR="00F026E8" w:rsidRPr="00490E01" w:rsidRDefault="00000000" w:rsidP="00490E01">
      <w:pPr>
        <w:pStyle w:val="Ttulo1"/>
        <w:rPr>
          <w:lang w:val="es-ES"/>
        </w:rPr>
      </w:pPr>
      <w:r w:rsidRPr="00490E01">
        <w:rPr>
          <w:lang w:val="es-ES"/>
        </w:rPr>
        <w:t>RESULTADOS</w:t>
      </w:r>
    </w:p>
    <w:p w14:paraId="6779ED86" w14:textId="77777777" w:rsidR="00F026E8" w:rsidRDefault="00000000">
      <w:pPr>
        <w:rPr>
          <w:lang w:val="es-ES"/>
        </w:rPr>
      </w:pPr>
      <w:r w:rsidRPr="00490E01">
        <w:rPr>
          <w:lang w:val="es-ES"/>
        </w:rPr>
        <w:t>Se evidenció la existencia de enfermedades raras diagnosticadas en los centros asistenciales de Honduras.</w:t>
      </w:r>
    </w:p>
    <w:p w14:paraId="5AED7F45" w14:textId="51675666" w:rsidR="00645BF0" w:rsidRDefault="00645BF0">
      <w:pPr>
        <w:rPr>
          <w:lang w:val="es-ES"/>
        </w:rPr>
      </w:pPr>
    </w:p>
    <w:p w14:paraId="634D768B" w14:textId="77777777" w:rsidR="00645BF0" w:rsidRDefault="00645BF0">
      <w:pPr>
        <w:rPr>
          <w:lang w:val="es-ES"/>
        </w:rPr>
      </w:pPr>
    </w:p>
    <w:p w14:paraId="28952B5B" w14:textId="046A7115" w:rsidR="00645BF0" w:rsidRDefault="00645BF0">
      <w:pPr>
        <w:rPr>
          <w:lang w:val="es-ES"/>
        </w:rPr>
      </w:pPr>
    </w:p>
    <w:p w14:paraId="7173A1FF" w14:textId="77777777" w:rsidR="00645BF0" w:rsidRDefault="00645BF0">
      <w:pPr>
        <w:rPr>
          <w:lang w:val="es-ES"/>
        </w:rPr>
      </w:pPr>
    </w:p>
    <w:p w14:paraId="6ADDC111" w14:textId="77777777" w:rsidR="00AD0FBC" w:rsidRDefault="00AD0FBC">
      <w:pPr>
        <w:rPr>
          <w:lang w:val="es-ES"/>
        </w:rPr>
      </w:pPr>
    </w:p>
    <w:p w14:paraId="5D032155" w14:textId="6452AAA3" w:rsidR="00AD0FBC" w:rsidRDefault="000B3AAD">
      <w:pPr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52691830" wp14:editId="3A0EA1D5">
            <wp:extent cx="5486400" cy="2802890"/>
            <wp:effectExtent l="0" t="0" r="0" b="0"/>
            <wp:docPr id="9853299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29970" name="Imagen 9853299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E044" w14:textId="4435F60A" w:rsidR="00AD0FBC" w:rsidRDefault="00AD0FBC" w:rsidP="000B3AAD">
      <w:pPr>
        <w:pStyle w:val="Ttulo3"/>
        <w:rPr>
          <w:lang w:val="es-ES"/>
        </w:rPr>
      </w:pPr>
      <w:r>
        <w:rPr>
          <w:lang w:val="es-ES"/>
        </w:rPr>
        <w:t>Figura 1. Clasificación de las enfermedades huérfanas reportadas según su tipo de patología</w:t>
      </w:r>
    </w:p>
    <w:p w14:paraId="4D146A2D" w14:textId="77777777" w:rsidR="000B3AAD" w:rsidRPr="000B3AAD" w:rsidRDefault="000B3AAD" w:rsidP="000B3AAD">
      <w:pPr>
        <w:rPr>
          <w:lang w:val="es-ES"/>
        </w:rPr>
      </w:pPr>
    </w:p>
    <w:p w14:paraId="21746A12" w14:textId="6051688B" w:rsidR="000B3AAD" w:rsidRDefault="000B3AAD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2E2486D2" wp14:editId="1FCDA7E4">
            <wp:extent cx="5486400" cy="3086100"/>
            <wp:effectExtent l="0" t="0" r="0" b="0"/>
            <wp:docPr id="16872007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00743" name="Imagen 16872007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5DBCC" w14:textId="0F122FEB" w:rsidR="00AD0FBC" w:rsidRDefault="00AD0FBC" w:rsidP="000B3AAD">
      <w:pPr>
        <w:pStyle w:val="Ttulo3"/>
        <w:rPr>
          <w:lang w:val="es-ES"/>
        </w:rPr>
      </w:pPr>
      <w:r>
        <w:rPr>
          <w:lang w:val="es-ES"/>
        </w:rPr>
        <w:t>Tab</w:t>
      </w:r>
      <w:r w:rsidRPr="000B3AAD">
        <w:rPr>
          <w:lang w:val="es-ES"/>
        </w:rPr>
        <w:t>la 1. Casos de e</w:t>
      </w:r>
      <w:r>
        <w:rPr>
          <w:lang w:val="es-ES"/>
        </w:rPr>
        <w:t>nfermedades raras en Honduras (2014-2024) y tratamiento reportado</w:t>
      </w:r>
    </w:p>
    <w:p w14:paraId="4B9A226B" w14:textId="77777777" w:rsidR="00F026E8" w:rsidRPr="00490E01" w:rsidRDefault="00000000" w:rsidP="00490E01">
      <w:pPr>
        <w:pStyle w:val="Ttulo1"/>
        <w:rPr>
          <w:lang w:val="es-ES"/>
        </w:rPr>
      </w:pPr>
      <w:r w:rsidRPr="00490E01">
        <w:rPr>
          <w:lang w:val="es-ES"/>
        </w:rPr>
        <w:t>CONCLUSIÓN</w:t>
      </w:r>
    </w:p>
    <w:p w14:paraId="73273C8F" w14:textId="6D3D9D67" w:rsidR="00F026E8" w:rsidRPr="00490E01" w:rsidRDefault="00000000">
      <w:pPr>
        <w:rPr>
          <w:lang w:val="es-ES"/>
        </w:rPr>
      </w:pPr>
      <w:r w:rsidRPr="00490E01">
        <w:rPr>
          <w:lang w:val="es-ES"/>
        </w:rPr>
        <w:t xml:space="preserve">Los hallazgos obtenidos durante esta revisión bibliográfica evidencian el reporte de 10 enfermedades raras entre el año 2014 y </w:t>
      </w:r>
      <w:r w:rsidR="000B3AAD" w:rsidRPr="00490E01">
        <w:rPr>
          <w:lang w:val="es-ES"/>
        </w:rPr>
        <w:t>2024, a</w:t>
      </w:r>
      <w:r w:rsidRPr="00490E01">
        <w:rPr>
          <w:lang w:val="es-ES"/>
        </w:rPr>
        <w:t xml:space="preserve"> través de estudios de casos publicados en plataformas bibliográficas. Se percibe la necesidad de realizar diagnósticos </w:t>
      </w:r>
      <w:r w:rsidR="00A07F4D" w:rsidRPr="00490E01">
        <w:rPr>
          <w:lang w:val="es-ES"/>
        </w:rPr>
        <w:t>oportunos, fomentar</w:t>
      </w:r>
      <w:r w:rsidRPr="00490E01">
        <w:rPr>
          <w:lang w:val="es-ES"/>
        </w:rPr>
        <w:t xml:space="preserve"> el trabajo multidisciplinario y abordar el vacío en la investigación de </w:t>
      </w:r>
      <w:r w:rsidR="00A07F4D" w:rsidRPr="00490E01">
        <w:rPr>
          <w:lang w:val="es-ES"/>
        </w:rPr>
        <w:lastRenderedPageBreak/>
        <w:t>medicamentos</w:t>
      </w:r>
      <w:r w:rsidRPr="00490E01">
        <w:rPr>
          <w:lang w:val="es-ES"/>
        </w:rPr>
        <w:t xml:space="preserve"> huérfanos y otras </w:t>
      </w:r>
      <w:r w:rsidR="00A07F4D" w:rsidRPr="00490E01">
        <w:rPr>
          <w:lang w:val="es-ES"/>
        </w:rPr>
        <w:t>intervenciones, destacando</w:t>
      </w:r>
      <w:r w:rsidRPr="00490E01">
        <w:rPr>
          <w:lang w:val="es-ES"/>
        </w:rPr>
        <w:t xml:space="preserve"> las limitaciones en el acceso a estos tratamientos.</w:t>
      </w:r>
    </w:p>
    <w:p w14:paraId="434B240C" w14:textId="77777777" w:rsidR="00F026E8" w:rsidRDefault="00000000" w:rsidP="00490E01">
      <w:pPr>
        <w:pStyle w:val="Ttulo1"/>
      </w:pPr>
      <w:r>
        <w:t>REFERENCIAS</w:t>
      </w:r>
    </w:p>
    <w:p w14:paraId="4204A189" w14:textId="00675AF8" w:rsidR="00645BF0" w:rsidRPr="00645BF0" w:rsidRDefault="00645BF0" w:rsidP="00645BF0">
      <w:pPr>
        <w:pStyle w:val="Prrafodelista"/>
        <w:numPr>
          <w:ilvl w:val="0"/>
          <w:numId w:val="14"/>
        </w:numPr>
        <w:rPr>
          <w:lang w:val="es-ES"/>
        </w:rPr>
      </w:pPr>
      <w:r w:rsidRPr="00645BF0">
        <w:rPr>
          <w:lang w:val="es-ES"/>
        </w:rPr>
        <w:t xml:space="preserve">Vicente E, Pruneda L, </w:t>
      </w:r>
      <w:proofErr w:type="spellStart"/>
      <w:r w:rsidRPr="00645BF0">
        <w:rPr>
          <w:lang w:val="es-ES"/>
        </w:rPr>
        <w:t>Ardanaz</w:t>
      </w:r>
      <w:proofErr w:type="spellEnd"/>
      <w:r w:rsidRPr="00645BF0">
        <w:rPr>
          <w:lang w:val="es-ES"/>
        </w:rPr>
        <w:t xml:space="preserve"> E. Paradoja de la rareza: a propósito del porcentaje de población afectada por enfermedades raras.</w:t>
      </w:r>
      <w:r w:rsidRPr="00645BF0">
        <w:rPr>
          <w:lang w:val="es-ES"/>
        </w:rPr>
        <w:br/>
      </w:r>
      <w:proofErr w:type="spellStart"/>
      <w:r w:rsidRPr="00645BF0">
        <w:rPr>
          <w:i/>
          <w:iCs/>
          <w:lang w:val="es-ES"/>
        </w:rPr>
        <w:t>Gac</w:t>
      </w:r>
      <w:proofErr w:type="spellEnd"/>
      <w:r w:rsidRPr="00645BF0">
        <w:rPr>
          <w:i/>
          <w:iCs/>
          <w:lang w:val="es-ES"/>
        </w:rPr>
        <w:t xml:space="preserve"> </w:t>
      </w:r>
      <w:proofErr w:type="spellStart"/>
      <w:r w:rsidRPr="00645BF0">
        <w:rPr>
          <w:i/>
          <w:iCs/>
          <w:lang w:val="es-ES"/>
        </w:rPr>
        <w:t>Sanit</w:t>
      </w:r>
      <w:proofErr w:type="spellEnd"/>
      <w:r w:rsidRPr="00645BF0">
        <w:rPr>
          <w:i/>
          <w:iCs/>
          <w:lang w:val="es-ES"/>
        </w:rPr>
        <w:t>.</w:t>
      </w:r>
      <w:r w:rsidRPr="00645BF0">
        <w:rPr>
          <w:lang w:val="es-ES"/>
        </w:rPr>
        <w:t xml:space="preserve"> 2020 </w:t>
      </w:r>
      <w:r w:rsidR="00B35155" w:rsidRPr="00645BF0">
        <w:rPr>
          <w:lang w:val="es-ES"/>
        </w:rPr>
        <w:t>nov</w:t>
      </w:r>
      <w:r w:rsidRPr="00645BF0">
        <w:rPr>
          <w:lang w:val="es-ES"/>
        </w:rPr>
        <w:t xml:space="preserve"> 1;34(6):536–8.</w:t>
      </w:r>
    </w:p>
    <w:p w14:paraId="46B5CDD3" w14:textId="547CB05C" w:rsidR="00645BF0" w:rsidRPr="00A07F4D" w:rsidRDefault="00645BF0" w:rsidP="00645BF0">
      <w:pPr>
        <w:pStyle w:val="Prrafodelista"/>
        <w:numPr>
          <w:ilvl w:val="0"/>
          <w:numId w:val="14"/>
        </w:numPr>
      </w:pPr>
      <w:proofErr w:type="spellStart"/>
      <w:r w:rsidRPr="00A07F4D">
        <w:t>Orphanet</w:t>
      </w:r>
      <w:proofErr w:type="spellEnd"/>
      <w:r w:rsidRPr="00A07F4D">
        <w:t xml:space="preserve">: </w:t>
      </w:r>
      <w:proofErr w:type="spellStart"/>
      <w:r w:rsidRPr="00A07F4D">
        <w:t>Encyclopaedia</w:t>
      </w:r>
      <w:proofErr w:type="spellEnd"/>
      <w:r w:rsidRPr="00A07F4D">
        <w:t xml:space="preserve"> for professionals [Internet]. [cited 2023 Oct 20]. Available from:</w:t>
      </w:r>
      <w:r w:rsidRPr="00A07F4D">
        <w:br/>
        <w:t>https://www.orpha.net/consor/cgi-bin/Disease_ProEncyclo.php?lng=EN&amp;search=Disease_ProEncyclo_List</w:t>
      </w:r>
    </w:p>
    <w:p w14:paraId="47A5F550" w14:textId="4E86AC70" w:rsidR="00645BF0" w:rsidRPr="00B35155" w:rsidRDefault="00645BF0" w:rsidP="00645BF0">
      <w:pPr>
        <w:pStyle w:val="Prrafodelista"/>
        <w:numPr>
          <w:ilvl w:val="0"/>
          <w:numId w:val="14"/>
        </w:numPr>
      </w:pPr>
      <w:r w:rsidRPr="00645BF0">
        <w:rPr>
          <w:lang w:val="es-ES"/>
        </w:rPr>
        <w:t xml:space="preserve">Cornejo EV, </w:t>
      </w:r>
      <w:proofErr w:type="spellStart"/>
      <w:r w:rsidRPr="00645BF0">
        <w:rPr>
          <w:lang w:val="es-ES"/>
        </w:rPr>
        <w:t>Raimann</w:t>
      </w:r>
      <w:proofErr w:type="spellEnd"/>
      <w:r w:rsidRPr="00645BF0">
        <w:rPr>
          <w:lang w:val="es-ES"/>
        </w:rPr>
        <w:t xml:space="preserve"> BE. ACTUALIZACIÓN EN EL TRATAMIENTO AGUDO Y CRÓNICO DE LA ENFERMEDAD ORINA OLOR A JARABE DE ARCE DE PRESENTACIÓN NEONATAL.</w:t>
      </w:r>
      <w:r w:rsidRPr="00645BF0">
        <w:rPr>
          <w:lang w:val="es-ES"/>
        </w:rPr>
        <w:br/>
      </w:r>
      <w:r w:rsidRPr="00645BF0">
        <w:rPr>
          <w:i/>
          <w:iCs/>
          <w:lang w:val="es-ES"/>
        </w:rPr>
        <w:t>Revista chilena de nutrición</w:t>
      </w:r>
      <w:r w:rsidRPr="00645BF0">
        <w:rPr>
          <w:lang w:val="es-ES"/>
        </w:rPr>
        <w:t xml:space="preserve"> [Internet]. </w:t>
      </w:r>
      <w:r w:rsidRPr="00B35155">
        <w:t>2005 Dec [cited 2024 Apr 5];32(3):200–6. Available from:</w:t>
      </w:r>
      <w:r w:rsidRPr="00B35155">
        <w:br/>
        <w:t>http://www.scielo.cl/scielo.php?script=sci_arttext&amp;pid=S0717-75182005000300004&amp;lng=es&amp;nrm=iso</w:t>
      </w:r>
    </w:p>
    <w:p w14:paraId="44C0D9DA" w14:textId="1F92178F" w:rsidR="00645BF0" w:rsidRPr="00A07F4D" w:rsidRDefault="00645BF0" w:rsidP="00645BF0">
      <w:pPr>
        <w:pStyle w:val="Prrafodelista"/>
        <w:numPr>
          <w:ilvl w:val="0"/>
          <w:numId w:val="14"/>
        </w:numPr>
      </w:pPr>
      <w:r w:rsidRPr="00645BF0">
        <w:rPr>
          <w:lang w:val="es-ES"/>
        </w:rPr>
        <w:t xml:space="preserve">Síndrome de Turner - Salud infantil - Manual MSD versión para público general [Internet]. </w:t>
      </w:r>
      <w:r w:rsidRPr="00A07F4D">
        <w:t>[cited 2024 Apr 5]. Available from:</w:t>
      </w:r>
      <w:r w:rsidRPr="00A07F4D">
        <w:br/>
        <w:t>https://www.msdmanuals.com/es/hogar/salud-infantil/anomal%C3%ADas-cromos%C3%B3micas-y-gen%C3%A9ticas/s%C3%ADndrome-de-turner</w:t>
      </w:r>
    </w:p>
    <w:p w14:paraId="3572473A" w14:textId="429E9EBE" w:rsidR="00645BF0" w:rsidRPr="00A07F4D" w:rsidRDefault="00645BF0" w:rsidP="00645BF0">
      <w:pPr>
        <w:pStyle w:val="Prrafodelista"/>
        <w:numPr>
          <w:ilvl w:val="0"/>
          <w:numId w:val="14"/>
        </w:numPr>
      </w:pPr>
      <w:r w:rsidRPr="00645BF0">
        <w:rPr>
          <w:lang w:val="es-ES"/>
        </w:rPr>
        <w:t xml:space="preserve">Blancas-Galicia L, Escamilla-Quiroz C, </w:t>
      </w:r>
      <w:proofErr w:type="spellStart"/>
      <w:r w:rsidRPr="00645BF0">
        <w:rPr>
          <w:lang w:val="es-ES"/>
        </w:rPr>
        <w:t>Yamazaki-Nakashimada</w:t>
      </w:r>
      <w:proofErr w:type="spellEnd"/>
      <w:r w:rsidRPr="00645BF0">
        <w:rPr>
          <w:lang w:val="es-ES"/>
        </w:rPr>
        <w:t xml:space="preserve"> MA. Síndrome De </w:t>
      </w:r>
      <w:proofErr w:type="spellStart"/>
      <w:r w:rsidRPr="00645BF0">
        <w:rPr>
          <w:lang w:val="es-ES"/>
        </w:rPr>
        <w:t>Wiskott</w:t>
      </w:r>
      <w:proofErr w:type="spellEnd"/>
      <w:r w:rsidRPr="00645BF0">
        <w:rPr>
          <w:lang w:val="es-ES"/>
        </w:rPr>
        <w:t>-Aldrich: revisión actualizada.</w:t>
      </w:r>
      <w:r w:rsidRPr="00645BF0">
        <w:rPr>
          <w:lang w:val="es-ES"/>
        </w:rPr>
        <w:br/>
      </w:r>
      <w:r w:rsidRPr="00A07F4D">
        <w:rPr>
          <w:i/>
          <w:iCs/>
        </w:rPr>
        <w:t xml:space="preserve">Rev </w:t>
      </w:r>
      <w:proofErr w:type="spellStart"/>
      <w:r w:rsidRPr="00A07F4D">
        <w:rPr>
          <w:i/>
          <w:iCs/>
        </w:rPr>
        <w:t>Alerg</w:t>
      </w:r>
      <w:proofErr w:type="spellEnd"/>
      <w:r w:rsidRPr="00A07F4D">
        <w:rPr>
          <w:i/>
          <w:iCs/>
        </w:rPr>
        <w:t xml:space="preserve"> Mex</w:t>
      </w:r>
      <w:r w:rsidRPr="00A07F4D">
        <w:t xml:space="preserve"> [Internet]. 2011 Oct 1 [cited 2024 Apr 5];58(4):213–8. Available from:</w:t>
      </w:r>
      <w:r w:rsidRPr="00A07F4D">
        <w:br/>
        <w:t>https://www.elsevier.es/es-revista-revista-alergia-mexico-336-articulo-sindrome-de-wiskott-aldrich-revision-actualizada-X000251511190572X</w:t>
      </w:r>
    </w:p>
    <w:p w14:paraId="7C235D66" w14:textId="5A3CB809" w:rsidR="00645BF0" w:rsidRPr="00A07F4D" w:rsidRDefault="00645BF0" w:rsidP="00645BF0">
      <w:pPr>
        <w:pStyle w:val="Prrafodelista"/>
        <w:numPr>
          <w:ilvl w:val="0"/>
          <w:numId w:val="14"/>
        </w:numPr>
      </w:pPr>
      <w:proofErr w:type="spellStart"/>
      <w:r w:rsidRPr="00A07F4D">
        <w:t>Síndrome</w:t>
      </w:r>
      <w:proofErr w:type="spellEnd"/>
      <w:r w:rsidRPr="00A07F4D">
        <w:t xml:space="preserve"> de Bardet-Biedl - Symptoms, Causes, Treatment | NORD [Internet]. [cited 2024 Apr 5]. Available from:</w:t>
      </w:r>
      <w:r w:rsidRPr="00A07F4D">
        <w:br/>
        <w:t>https://rarediseases.org/es/rare-diseases/sindrome-de-bardet-biedl/</w:t>
      </w:r>
    </w:p>
    <w:p w14:paraId="73C31062" w14:textId="666D2961" w:rsidR="00645BF0" w:rsidRPr="00645BF0" w:rsidRDefault="00645BF0" w:rsidP="00645BF0">
      <w:pPr>
        <w:pStyle w:val="Prrafodelista"/>
        <w:numPr>
          <w:ilvl w:val="0"/>
          <w:numId w:val="14"/>
        </w:numPr>
        <w:rPr>
          <w:lang w:val="es-ES"/>
        </w:rPr>
      </w:pPr>
      <w:r w:rsidRPr="00645BF0">
        <w:rPr>
          <w:lang w:val="es-ES"/>
        </w:rPr>
        <w:t xml:space="preserve">Ramón-Rodríguez LG, </w:t>
      </w:r>
      <w:proofErr w:type="spellStart"/>
      <w:r w:rsidRPr="00645BF0">
        <w:rPr>
          <w:lang w:val="es-ES"/>
        </w:rPr>
        <w:t>Mustelier-Celza</w:t>
      </w:r>
      <w:proofErr w:type="spellEnd"/>
      <w:r w:rsidRPr="00645BF0">
        <w:rPr>
          <w:lang w:val="es-ES"/>
        </w:rPr>
        <w:t xml:space="preserve"> G, Ávila-Cabrera O, González-Pinedo L, Gutiérrez-Díaz A, Hernández-Padrón C.</w:t>
      </w:r>
      <w:r w:rsidRPr="00645BF0">
        <w:rPr>
          <w:lang w:val="es-ES"/>
        </w:rPr>
        <w:br/>
        <w:t xml:space="preserve">Tratamiento de la </w:t>
      </w:r>
      <w:proofErr w:type="spellStart"/>
      <w:r w:rsidRPr="00645BF0">
        <w:rPr>
          <w:lang w:val="es-ES"/>
        </w:rPr>
        <w:t>macroglobulinemia</w:t>
      </w:r>
      <w:proofErr w:type="spellEnd"/>
      <w:r w:rsidRPr="00645BF0">
        <w:rPr>
          <w:lang w:val="es-ES"/>
        </w:rPr>
        <w:t xml:space="preserve"> de </w:t>
      </w:r>
      <w:proofErr w:type="spellStart"/>
      <w:r w:rsidRPr="00645BF0">
        <w:rPr>
          <w:lang w:val="es-ES"/>
        </w:rPr>
        <w:t>Waldenström</w:t>
      </w:r>
      <w:proofErr w:type="spellEnd"/>
      <w:r w:rsidRPr="00645BF0">
        <w:rPr>
          <w:lang w:val="es-ES"/>
        </w:rPr>
        <w:t xml:space="preserve"> con R-CHOP. A. Caso clínico. </w:t>
      </w:r>
      <w:proofErr w:type="spellStart"/>
      <w:r w:rsidRPr="00645BF0">
        <w:rPr>
          <w:i/>
          <w:iCs/>
          <w:lang w:val="es-ES"/>
        </w:rPr>
        <w:t>Rev</w:t>
      </w:r>
      <w:proofErr w:type="spellEnd"/>
      <w:r w:rsidRPr="00645BF0">
        <w:rPr>
          <w:i/>
          <w:iCs/>
          <w:lang w:val="es-ES"/>
        </w:rPr>
        <w:t xml:space="preserve"> </w:t>
      </w:r>
      <w:proofErr w:type="spellStart"/>
      <w:r w:rsidRPr="00645BF0">
        <w:rPr>
          <w:i/>
          <w:iCs/>
          <w:lang w:val="es-ES"/>
        </w:rPr>
        <w:t>Hematol</w:t>
      </w:r>
      <w:proofErr w:type="spellEnd"/>
      <w:r w:rsidRPr="00645BF0">
        <w:rPr>
          <w:i/>
          <w:iCs/>
          <w:lang w:val="es-ES"/>
        </w:rPr>
        <w:t xml:space="preserve"> Mex.</w:t>
      </w:r>
      <w:r w:rsidRPr="00645BF0">
        <w:rPr>
          <w:lang w:val="es-ES"/>
        </w:rPr>
        <w:t xml:space="preserve"> 2012;13(4):201–6.</w:t>
      </w:r>
    </w:p>
    <w:p w14:paraId="1D586309" w14:textId="04D94E9A" w:rsidR="00645BF0" w:rsidRPr="00A07F4D" w:rsidRDefault="00645BF0" w:rsidP="00645BF0">
      <w:pPr>
        <w:pStyle w:val="Prrafodelista"/>
        <w:numPr>
          <w:ilvl w:val="0"/>
          <w:numId w:val="14"/>
        </w:numPr>
      </w:pPr>
      <w:r w:rsidRPr="00645BF0">
        <w:rPr>
          <w:lang w:val="es-ES"/>
        </w:rPr>
        <w:t xml:space="preserve">Bruguera M. Enfermedad de Wilson. </w:t>
      </w:r>
      <w:r w:rsidRPr="00A07F4D">
        <w:rPr>
          <w:i/>
          <w:iCs/>
        </w:rPr>
        <w:t>Gastroenterol Hepatol</w:t>
      </w:r>
      <w:r w:rsidRPr="00A07F4D">
        <w:t xml:space="preserve"> [Internet]. 2006 Jan 1 [cited 2024 Apr 5];29(1):29–33. Available from:</w:t>
      </w:r>
      <w:r w:rsidRPr="00A07F4D">
        <w:br/>
        <w:t>https://www.elsevier.es/es-revista-gastroenterologia-hepatologia-14-articulo-enfermedad-wilson-13083259</w:t>
      </w:r>
    </w:p>
    <w:p w14:paraId="16823203" w14:textId="77777777" w:rsidR="00645BF0" w:rsidRDefault="00645BF0" w:rsidP="00645BF0"/>
    <w:p w14:paraId="1AF987E1" w14:textId="77777777" w:rsidR="00CE0024" w:rsidRDefault="00CE0024" w:rsidP="00CE0024">
      <w:pPr>
        <w:pStyle w:val="NormalWeb"/>
      </w:pPr>
      <w:r w:rsidRPr="00CE002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lastRenderedPageBreak/>
        <w:t>Cómo citar este trabajo (Vancouver):</w:t>
      </w:r>
      <w:r>
        <w:br/>
        <w:t xml:space="preserve">Mendoza AN, Reyes DM, Vargas EC. ENFERMEDADES RARAS REPORTADAS EN HONDURAS ENTRE EL 2014-2024: UNA REVISIÓN BIBLIOGRÁFICA [resumen]. En: Vispo NS, editor. </w:t>
      </w:r>
      <w:r>
        <w:rPr>
          <w:rStyle w:val="nfasis"/>
        </w:rPr>
        <w:t>Memorias del Congreso de Investigación y Posgrado UNAH 2024: Libro de resúmenes</w:t>
      </w:r>
      <w:r>
        <w:t xml:space="preserve">. Madrid/Tegucigalpa: Clinical Biotec S.L.; Universidad Nacional Autónoma de Honduras; 2024. </w:t>
      </w:r>
      <w:proofErr w:type="spellStart"/>
      <w:r>
        <w:t>doi</w:t>
      </w:r>
      <w:proofErr w:type="spellEnd"/>
      <w:r>
        <w:t>: 10.70099/</w:t>
      </w:r>
      <w:proofErr w:type="spellStart"/>
      <w:r>
        <w:t>cb</w:t>
      </w:r>
      <w:proofErr w:type="spellEnd"/>
      <w:r>
        <w:t>/</w:t>
      </w:r>
      <w:proofErr w:type="spellStart"/>
      <w:r>
        <w:t>unah</w:t>
      </w:r>
      <w:proofErr w:type="spellEnd"/>
      <w:r>
        <w:t>/2024.mem</w:t>
      </w:r>
    </w:p>
    <w:p w14:paraId="71DE75FD" w14:textId="77777777" w:rsidR="00CE0024" w:rsidRDefault="00CE0024" w:rsidP="00CE0024">
      <w:pPr>
        <w:pStyle w:val="NormalWeb"/>
      </w:pPr>
      <w:r w:rsidRPr="008D0DE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ISBN del </w:t>
      </w:r>
      <w:proofErr w:type="spellStart"/>
      <w:r w:rsidRPr="008D0DE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libro</w:t>
      </w:r>
      <w:proofErr w:type="spellEnd"/>
      <w:r w:rsidRPr="008D0DE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:</w:t>
      </w:r>
      <w:r>
        <w:t xml:space="preserve"> 978-84-09-76685-7</w:t>
      </w:r>
    </w:p>
    <w:p w14:paraId="2428F5ED" w14:textId="77777777" w:rsidR="00CE0024" w:rsidRDefault="00CE0024" w:rsidP="00645BF0"/>
    <w:p w14:paraId="11BFFB39" w14:textId="77777777" w:rsidR="00CE0024" w:rsidRPr="00A07F4D" w:rsidRDefault="00CE0024" w:rsidP="00645BF0"/>
    <w:sectPr w:rsidR="00CE0024" w:rsidRPr="00A07F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BF7553"/>
    <w:multiLevelType w:val="hybridMultilevel"/>
    <w:tmpl w:val="9CA0424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B229AF"/>
    <w:multiLevelType w:val="hybridMultilevel"/>
    <w:tmpl w:val="13DA0E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03377"/>
    <w:multiLevelType w:val="hybridMultilevel"/>
    <w:tmpl w:val="0FB01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B4229"/>
    <w:multiLevelType w:val="hybridMultilevel"/>
    <w:tmpl w:val="476E9C0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3390"/>
    <w:multiLevelType w:val="hybridMultilevel"/>
    <w:tmpl w:val="C742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16764">
    <w:abstractNumId w:val="8"/>
  </w:num>
  <w:num w:numId="2" w16cid:durableId="152766942">
    <w:abstractNumId w:val="6"/>
  </w:num>
  <w:num w:numId="3" w16cid:durableId="262760495">
    <w:abstractNumId w:val="5"/>
  </w:num>
  <w:num w:numId="4" w16cid:durableId="973219659">
    <w:abstractNumId w:val="4"/>
  </w:num>
  <w:num w:numId="5" w16cid:durableId="166597289">
    <w:abstractNumId w:val="7"/>
  </w:num>
  <w:num w:numId="6" w16cid:durableId="402798335">
    <w:abstractNumId w:val="3"/>
  </w:num>
  <w:num w:numId="7" w16cid:durableId="2120711909">
    <w:abstractNumId w:val="2"/>
  </w:num>
  <w:num w:numId="8" w16cid:durableId="1943369776">
    <w:abstractNumId w:val="1"/>
  </w:num>
  <w:num w:numId="9" w16cid:durableId="1817527829">
    <w:abstractNumId w:val="0"/>
  </w:num>
  <w:num w:numId="10" w16cid:durableId="2011828160">
    <w:abstractNumId w:val="13"/>
  </w:num>
  <w:num w:numId="11" w16cid:durableId="1237284999">
    <w:abstractNumId w:val="12"/>
  </w:num>
  <w:num w:numId="12" w16cid:durableId="1207181680">
    <w:abstractNumId w:val="9"/>
  </w:num>
  <w:num w:numId="13" w16cid:durableId="974793845">
    <w:abstractNumId w:val="11"/>
  </w:num>
  <w:num w:numId="14" w16cid:durableId="1223322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3tbQwMDC1MDMyMTBR0lEKTi0uzszPAykwqwUAMFfYRywAAAA="/>
  </w:docVars>
  <w:rsids>
    <w:rsidRoot w:val="00B47730"/>
    <w:rsid w:val="00034616"/>
    <w:rsid w:val="0006063C"/>
    <w:rsid w:val="000A2DA4"/>
    <w:rsid w:val="000B3AAD"/>
    <w:rsid w:val="0015074B"/>
    <w:rsid w:val="001563AB"/>
    <w:rsid w:val="0029639D"/>
    <w:rsid w:val="00326F90"/>
    <w:rsid w:val="00490E01"/>
    <w:rsid w:val="00645BF0"/>
    <w:rsid w:val="00780EB9"/>
    <w:rsid w:val="009853E5"/>
    <w:rsid w:val="009862CD"/>
    <w:rsid w:val="00A02BAA"/>
    <w:rsid w:val="00A07F4D"/>
    <w:rsid w:val="00AA1D8D"/>
    <w:rsid w:val="00AD0FBC"/>
    <w:rsid w:val="00B12A9E"/>
    <w:rsid w:val="00B35155"/>
    <w:rsid w:val="00B47730"/>
    <w:rsid w:val="00CB0664"/>
    <w:rsid w:val="00CE0024"/>
    <w:rsid w:val="00E20151"/>
    <w:rsid w:val="00F026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C4BAF"/>
  <w14:defaultImageDpi w14:val="300"/>
  <w15:docId w15:val="{AD0BF87D-5D05-4E4D-A5FB-7215C2DE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4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670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Bionatura Journal</cp:lastModifiedBy>
  <cp:revision>7</cp:revision>
  <dcterms:created xsi:type="dcterms:W3CDTF">2025-03-06T19:15:00Z</dcterms:created>
  <dcterms:modified xsi:type="dcterms:W3CDTF">2025-10-28T15:20:00Z</dcterms:modified>
  <cp:category/>
</cp:coreProperties>
</file>