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E94D" w14:textId="6824F8AB" w:rsidR="00843B84" w:rsidRDefault="00E76C15" w:rsidP="00843B8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color w:val="A20000"/>
          <w:sz w:val="24"/>
          <w:szCs w:val="24"/>
          <w:lang w:eastAsia="es-ES"/>
        </w:rPr>
      </w:pPr>
      <w:r w:rsidRPr="00E76C15">
        <w:rPr>
          <w:rFonts w:asciiTheme="minorHAnsi" w:eastAsia="Times New Roman" w:hAnsiTheme="minorHAnsi" w:cstheme="minorHAnsi"/>
          <w:b/>
          <w:bCs/>
          <w:color w:val="A20000"/>
          <w:sz w:val="24"/>
          <w:szCs w:val="24"/>
          <w:lang w:eastAsia="es-ES"/>
        </w:rPr>
        <w:t>ACUERDO DE PUBLICACIÓN Y DIFUSIÓN CON APC EN BIONATURA JOURNAL</w:t>
      </w:r>
      <w:r>
        <w:rPr>
          <w:rFonts w:asciiTheme="minorHAnsi" w:eastAsia="Times New Roman" w:hAnsiTheme="minorHAnsi" w:cstheme="minorHAnsi"/>
          <w:b/>
          <w:bCs/>
          <w:color w:val="A20000"/>
          <w:sz w:val="24"/>
          <w:szCs w:val="24"/>
          <w:lang w:eastAsia="es-ES"/>
        </w:rPr>
        <w:t xml:space="preserve"> (</w:t>
      </w:r>
      <w:hyperlink r:id="rId8" w:history="1">
        <w:r w:rsidRPr="00843B84">
          <w:rPr>
            <w:rFonts w:asciiTheme="minorHAnsi" w:eastAsia="Times New Roman" w:hAnsiTheme="minorHAnsi" w:cstheme="minorHAnsi"/>
            <w:b/>
            <w:bCs/>
            <w:color w:val="A20000"/>
            <w:sz w:val="24"/>
            <w:szCs w:val="24"/>
            <w:lang w:eastAsia="es-ES"/>
          </w:rPr>
          <w:t>ISSN. 3020-7886</w:t>
        </w:r>
      </w:hyperlink>
      <w:r>
        <w:rPr>
          <w:rFonts w:asciiTheme="minorHAnsi" w:eastAsia="Times New Roman" w:hAnsiTheme="minorHAnsi" w:cstheme="minorHAnsi"/>
          <w:b/>
          <w:bCs/>
          <w:color w:val="A20000"/>
          <w:sz w:val="24"/>
          <w:szCs w:val="24"/>
          <w:lang w:eastAsia="es-ES"/>
        </w:rPr>
        <w:t>)</w:t>
      </w:r>
    </w:p>
    <w:p w14:paraId="41048AD6" w14:textId="77777777" w:rsidR="00843B84" w:rsidRPr="00843B84" w:rsidRDefault="00843B84" w:rsidP="00843B84">
      <w:pPr>
        <w:pStyle w:val="NormalWeb"/>
        <w:jc w:val="left"/>
        <w:rPr>
          <w:rFonts w:asciiTheme="minorHAnsi" w:hAnsiTheme="minorHAnsi" w:cstheme="minorHAnsi"/>
          <w:color w:val="auto"/>
          <w:sz w:val="24"/>
        </w:rPr>
      </w:pPr>
      <w:r w:rsidRPr="00843B84">
        <w:rPr>
          <w:rStyle w:val="Strong"/>
          <w:rFonts w:asciiTheme="minorHAnsi" w:hAnsiTheme="minorHAnsi" w:cstheme="minorHAnsi"/>
          <w:sz w:val="24"/>
        </w:rPr>
        <w:t>ACUERDO DE AUTOR DE BIONATURA JOURNAL</w:t>
      </w:r>
    </w:p>
    <w:p w14:paraId="664F0CD5" w14:textId="3C16DDD2" w:rsidR="00843B84" w:rsidRPr="00843B84" w:rsidRDefault="00843B84" w:rsidP="00843B84">
      <w:pPr>
        <w:pStyle w:val="NormalWeb"/>
        <w:jc w:val="left"/>
        <w:rPr>
          <w:rFonts w:asciiTheme="minorHAnsi" w:hAnsiTheme="minorHAnsi" w:cstheme="minorHAnsi"/>
          <w:sz w:val="24"/>
        </w:rPr>
      </w:pPr>
      <w:r w:rsidRPr="00843B84">
        <w:rPr>
          <w:rStyle w:val="Strong"/>
          <w:rFonts w:asciiTheme="minorHAnsi" w:hAnsiTheme="minorHAnsi" w:cstheme="minorHAnsi"/>
          <w:sz w:val="24"/>
        </w:rPr>
        <w:t>Este Acuerdo, efectivo a partir de [Fecha], es entre:</w:t>
      </w:r>
      <w:r w:rsidRPr="00843B84">
        <w:rPr>
          <w:rFonts w:asciiTheme="minorHAnsi" w:hAnsiTheme="minorHAnsi" w:cstheme="minorHAnsi"/>
          <w:sz w:val="24"/>
        </w:rPr>
        <w:br/>
        <w:t xml:space="preserve">[Nombre del Autor o Institución], una [Entidad legal del Estado] con sede principal en [Dirección] ("Autor"), y Clinical Biotec, con sede principal en Madrid 28029, España </w:t>
      </w:r>
      <w:r>
        <w:rPr>
          <w:rFonts w:asciiTheme="minorHAnsi" w:hAnsiTheme="minorHAnsi" w:cstheme="minorHAnsi"/>
          <w:sz w:val="24"/>
        </w:rPr>
        <w:t xml:space="preserve">y NIF B56379233 </w:t>
      </w:r>
      <w:r w:rsidRPr="00843B84">
        <w:rPr>
          <w:rFonts w:asciiTheme="minorHAnsi" w:hAnsiTheme="minorHAnsi" w:cstheme="minorHAnsi"/>
          <w:sz w:val="24"/>
        </w:rPr>
        <w:t>("Editor").</w:t>
      </w:r>
    </w:p>
    <w:p w14:paraId="01AC2E7C" w14:textId="77777777" w:rsidR="00843B84" w:rsidRPr="00843B84" w:rsidRDefault="00000000" w:rsidP="00843B84">
      <w:p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24E34078">
          <v:rect id="_x0000_i1025" style="width:0;height:1.5pt" o:hrstd="t" o:hr="t" fillcolor="#a0a0a0" stroked="f"/>
        </w:pict>
      </w:r>
    </w:p>
    <w:p w14:paraId="457FFC20" w14:textId="77777777" w:rsidR="00843B84" w:rsidRPr="00843B84" w:rsidRDefault="00843B84" w:rsidP="00843B84">
      <w:pPr>
        <w:pStyle w:val="Heading3"/>
        <w:jc w:val="left"/>
        <w:rPr>
          <w:rFonts w:asciiTheme="minorHAnsi" w:hAnsiTheme="minorHAnsi" w:cstheme="minorHAnsi"/>
        </w:rPr>
      </w:pPr>
      <w:r w:rsidRPr="00843B84">
        <w:rPr>
          <w:rStyle w:val="Strong"/>
          <w:rFonts w:asciiTheme="minorHAnsi" w:hAnsiTheme="minorHAnsi" w:cstheme="minorHAnsi"/>
          <w:b w:val="0"/>
          <w:bCs w:val="0"/>
        </w:rPr>
        <w:t>CONSIDERACIONES</w:t>
      </w:r>
    </w:p>
    <w:p w14:paraId="59F8307E" w14:textId="77777777" w:rsidR="00843B84" w:rsidRPr="00843B84" w:rsidRDefault="00843B84" w:rsidP="00843B84">
      <w:pPr>
        <w:pStyle w:val="NormalWeb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 xml:space="preserve">CONSIDERANDO que el Autor desea publicar el artículo titulado "[Título del Artículo]" (el "Artículo") en </w:t>
      </w:r>
      <w:r w:rsidRPr="00843B84">
        <w:rPr>
          <w:rStyle w:val="Emphasis"/>
          <w:rFonts w:asciiTheme="minorHAnsi" w:hAnsiTheme="minorHAnsi" w:cstheme="minorHAnsi"/>
          <w:sz w:val="24"/>
        </w:rPr>
        <w:t>Bionatura Journal</w:t>
      </w:r>
      <w:r w:rsidRPr="00843B84">
        <w:rPr>
          <w:rFonts w:asciiTheme="minorHAnsi" w:hAnsiTheme="minorHAnsi" w:cstheme="minorHAnsi"/>
          <w:sz w:val="24"/>
        </w:rPr>
        <w:t xml:space="preserve"> (el "Journal") publicado por Clinical Biotec.</w:t>
      </w:r>
      <w:r w:rsidRPr="00843B84">
        <w:rPr>
          <w:rFonts w:asciiTheme="minorHAnsi" w:hAnsiTheme="minorHAnsi" w:cstheme="minorHAnsi"/>
          <w:sz w:val="24"/>
        </w:rPr>
        <w:br/>
        <w:t>CONSIDERANDO que el Editor desea publicar el Artículo en el Journal bajo los términos y condiciones de este Acuerdo.</w:t>
      </w:r>
    </w:p>
    <w:p w14:paraId="21692C97" w14:textId="77777777" w:rsidR="00843B84" w:rsidRPr="00843B84" w:rsidRDefault="00000000" w:rsidP="00843B84">
      <w:p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3D2CF13E">
          <v:rect id="_x0000_i1026" style="width:0;height:1.5pt" o:hrstd="t" o:hr="t" fillcolor="#a0a0a0" stroked="f"/>
        </w:pict>
      </w:r>
    </w:p>
    <w:p w14:paraId="5AE05606" w14:textId="77777777" w:rsidR="00843B84" w:rsidRPr="00843B84" w:rsidRDefault="00843B84" w:rsidP="00843B84">
      <w:pPr>
        <w:pStyle w:val="Heading3"/>
        <w:jc w:val="left"/>
        <w:rPr>
          <w:rFonts w:asciiTheme="minorHAnsi" w:hAnsiTheme="minorHAnsi" w:cstheme="minorHAnsi"/>
        </w:rPr>
      </w:pPr>
      <w:r w:rsidRPr="00843B84">
        <w:rPr>
          <w:rStyle w:val="Strong"/>
          <w:rFonts w:asciiTheme="minorHAnsi" w:hAnsiTheme="minorHAnsi" w:cstheme="minorHAnsi"/>
          <w:b w:val="0"/>
          <w:bCs w:val="0"/>
        </w:rPr>
        <w:t>ACUERDO</w:t>
      </w:r>
    </w:p>
    <w:p w14:paraId="6B5114B8" w14:textId="77777777" w:rsidR="00843B84" w:rsidRPr="00843B84" w:rsidRDefault="00843B84" w:rsidP="00843B84">
      <w:pPr>
        <w:pStyle w:val="NormalWeb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>En consideración de los convenios y acuerdos mutuos aquí establecidos, las partes acuerdan lo siguiente:</w:t>
      </w:r>
    </w:p>
    <w:p w14:paraId="2094D04E" w14:textId="77777777" w:rsidR="00843B84" w:rsidRPr="00843B84" w:rsidRDefault="00843B84" w:rsidP="00843B84">
      <w:pPr>
        <w:pStyle w:val="Heading4"/>
        <w:jc w:val="left"/>
        <w:rPr>
          <w:rFonts w:asciiTheme="minorHAnsi" w:hAnsiTheme="minorHAnsi" w:cstheme="minorHAnsi"/>
          <w:sz w:val="24"/>
          <w:szCs w:val="24"/>
        </w:rPr>
      </w:pPr>
      <w:r w:rsidRPr="00843B84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1. Publicación de Acceso Abierto</w:t>
      </w:r>
    </w:p>
    <w:p w14:paraId="080804C0" w14:textId="77777777" w:rsidR="00843B84" w:rsidRPr="00843B84" w:rsidRDefault="00843B84" w:rsidP="00843B84">
      <w:pPr>
        <w:pStyle w:val="NormalWeb"/>
        <w:numPr>
          <w:ilvl w:val="0"/>
          <w:numId w:val="50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>El Editor publicará el Artículo en el Journal como un artículo de acceso abierto bajo una licencia Creative Commons Attribution 4.0 International (CC BY 4.0).</w:t>
      </w:r>
    </w:p>
    <w:p w14:paraId="36AAE702" w14:textId="77777777" w:rsidR="00843B84" w:rsidRPr="00843B84" w:rsidRDefault="00843B84" w:rsidP="00843B84">
      <w:pPr>
        <w:pStyle w:val="NormalWeb"/>
        <w:numPr>
          <w:ilvl w:val="0"/>
          <w:numId w:val="50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>El Artículo estará libremente accesible en línea sin costo para los lectores desde la fecha de publicación.</w:t>
      </w:r>
    </w:p>
    <w:p w14:paraId="556D067A" w14:textId="77777777" w:rsidR="00843B84" w:rsidRPr="00843B84" w:rsidRDefault="00843B84" w:rsidP="00843B84">
      <w:pPr>
        <w:pStyle w:val="Heading4"/>
        <w:jc w:val="left"/>
        <w:rPr>
          <w:rFonts w:asciiTheme="minorHAnsi" w:hAnsiTheme="minorHAnsi" w:cstheme="minorHAnsi"/>
          <w:sz w:val="24"/>
          <w:szCs w:val="24"/>
        </w:rPr>
      </w:pPr>
      <w:r w:rsidRPr="00843B84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2. Cargo por Procesamiento del Artículo (APC)</w:t>
      </w:r>
    </w:p>
    <w:p w14:paraId="529E4C7D" w14:textId="77777777" w:rsidR="00843B84" w:rsidRPr="00843B84" w:rsidRDefault="00843B84" w:rsidP="00843B84">
      <w:pPr>
        <w:pStyle w:val="NormalWeb"/>
        <w:numPr>
          <w:ilvl w:val="0"/>
          <w:numId w:val="51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 xml:space="preserve">El Autor acepta pagar un </w:t>
      </w:r>
      <w:r w:rsidRPr="00843B84">
        <w:rPr>
          <w:rStyle w:val="Strong"/>
          <w:rFonts w:asciiTheme="minorHAnsi" w:hAnsiTheme="minorHAnsi" w:cstheme="minorHAnsi"/>
          <w:sz w:val="24"/>
        </w:rPr>
        <w:t>Cargo por Procesamiento del Artículo (APC) de 250 Euros</w:t>
      </w:r>
      <w:r w:rsidRPr="00843B84">
        <w:rPr>
          <w:rFonts w:asciiTheme="minorHAnsi" w:hAnsiTheme="minorHAnsi" w:cstheme="minorHAnsi"/>
          <w:sz w:val="24"/>
        </w:rPr>
        <w:t xml:space="preserve"> para la publicación del Artículo.</w:t>
      </w:r>
    </w:p>
    <w:p w14:paraId="1DE92CE8" w14:textId="77777777" w:rsidR="00843B84" w:rsidRPr="00843B84" w:rsidRDefault="00843B84" w:rsidP="00843B84">
      <w:pPr>
        <w:pStyle w:val="NormalWeb"/>
        <w:numPr>
          <w:ilvl w:val="0"/>
          <w:numId w:val="51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>El pago del APC es exigible tras la recepción de una factura del Editor, que incluirá los detalles de pago y el monto adeudado.</w:t>
      </w:r>
    </w:p>
    <w:p w14:paraId="156C7D6D" w14:textId="77777777" w:rsidR="00843B84" w:rsidRPr="00843B84" w:rsidRDefault="00843B84" w:rsidP="00843B84">
      <w:pPr>
        <w:pStyle w:val="NormalWeb"/>
        <w:numPr>
          <w:ilvl w:val="0"/>
          <w:numId w:val="51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 xml:space="preserve">El Autor debe asegurarse de que la totalidad de </w:t>
      </w:r>
      <w:r w:rsidRPr="00843B84">
        <w:rPr>
          <w:rStyle w:val="Strong"/>
          <w:rFonts w:asciiTheme="minorHAnsi" w:hAnsiTheme="minorHAnsi" w:cstheme="minorHAnsi"/>
          <w:sz w:val="24"/>
        </w:rPr>
        <w:t>250 EUR</w:t>
      </w:r>
      <w:r w:rsidRPr="00843B84">
        <w:rPr>
          <w:rFonts w:asciiTheme="minorHAnsi" w:hAnsiTheme="minorHAnsi" w:cstheme="minorHAnsi"/>
          <w:sz w:val="24"/>
        </w:rPr>
        <w:t xml:space="preserve"> se acredite en la cuenta del Editor, cubriendo cualquier tarifa de transacción que pueda aplicarse.</w:t>
      </w:r>
    </w:p>
    <w:p w14:paraId="7E147A76" w14:textId="77777777" w:rsidR="00843B84" w:rsidRPr="00843B84" w:rsidRDefault="00843B84" w:rsidP="00843B84">
      <w:pPr>
        <w:pStyle w:val="NormalWeb"/>
        <w:numPr>
          <w:ilvl w:val="0"/>
          <w:numId w:val="51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Style w:val="Strong"/>
          <w:rFonts w:asciiTheme="minorHAnsi" w:hAnsiTheme="minorHAnsi" w:cstheme="minorHAnsi"/>
          <w:sz w:val="24"/>
        </w:rPr>
        <w:t>Cargo por Procesamiento del Artículo (APC): 250 EUR. (Por favor, asegúrese de que los €250 sean acreditados en la cuenta Wise. Algunos bancos pueden deducir tarifas de transacción, que deben ser cubiertas por el autor para garantizar que se reciba el monto total.)</w:t>
      </w:r>
    </w:p>
    <w:p w14:paraId="72AB0616" w14:textId="77777777" w:rsidR="00843B84" w:rsidRPr="00843B84" w:rsidRDefault="00843B84" w:rsidP="00843B84">
      <w:pPr>
        <w:pStyle w:val="Heading4"/>
        <w:jc w:val="left"/>
        <w:rPr>
          <w:rFonts w:asciiTheme="minorHAnsi" w:hAnsiTheme="minorHAnsi" w:cstheme="minorHAnsi"/>
          <w:sz w:val="24"/>
          <w:szCs w:val="24"/>
        </w:rPr>
      </w:pPr>
      <w:r w:rsidRPr="00843B84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3. Derechos de Autor y Licencia</w:t>
      </w:r>
    </w:p>
    <w:p w14:paraId="261578B3" w14:textId="77777777" w:rsidR="00843B84" w:rsidRPr="00843B84" w:rsidRDefault="00843B84" w:rsidP="00843B84">
      <w:pPr>
        <w:pStyle w:val="NormalWeb"/>
        <w:numPr>
          <w:ilvl w:val="0"/>
          <w:numId w:val="5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>El Autor retiene la titularidad de los derechos de autor del Artículo.</w:t>
      </w:r>
    </w:p>
    <w:p w14:paraId="20C42480" w14:textId="77777777" w:rsidR="00843B84" w:rsidRPr="00843B84" w:rsidRDefault="00843B84" w:rsidP="00843B84">
      <w:pPr>
        <w:pStyle w:val="NormalWeb"/>
        <w:numPr>
          <w:ilvl w:val="0"/>
          <w:numId w:val="5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 xml:space="preserve">El Autor otorga al Editor una </w:t>
      </w:r>
      <w:r w:rsidRPr="00843B84">
        <w:rPr>
          <w:rStyle w:val="Strong"/>
          <w:rFonts w:asciiTheme="minorHAnsi" w:hAnsiTheme="minorHAnsi" w:cstheme="minorHAnsi"/>
          <w:sz w:val="24"/>
        </w:rPr>
        <w:t>licencia no exclusiva, irrevocable y mundial</w:t>
      </w:r>
      <w:r w:rsidRPr="00843B84">
        <w:rPr>
          <w:rFonts w:asciiTheme="minorHAnsi" w:hAnsiTheme="minorHAnsi" w:cstheme="minorHAnsi"/>
          <w:sz w:val="24"/>
        </w:rPr>
        <w:t xml:space="preserve"> para publicar, reproducir, distribuir, transmitir y poner a disposición el Artículo en cualquier forma o medio.</w:t>
      </w:r>
    </w:p>
    <w:p w14:paraId="1FB90231" w14:textId="77777777" w:rsidR="00843B84" w:rsidRPr="00843B84" w:rsidRDefault="00843B84" w:rsidP="00843B84">
      <w:pPr>
        <w:pStyle w:val="Heading4"/>
        <w:jc w:val="left"/>
        <w:rPr>
          <w:rFonts w:asciiTheme="minorHAnsi" w:hAnsiTheme="minorHAnsi" w:cstheme="minorHAnsi"/>
          <w:sz w:val="24"/>
          <w:szCs w:val="24"/>
        </w:rPr>
      </w:pPr>
      <w:r w:rsidRPr="00843B84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4. Obligaciones del Autor</w:t>
      </w:r>
    </w:p>
    <w:p w14:paraId="1795D46A" w14:textId="77777777" w:rsidR="00843B84" w:rsidRPr="00843B84" w:rsidRDefault="00843B84" w:rsidP="00843B84">
      <w:pPr>
        <w:pStyle w:val="NormalWeb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>El Autor garantiza y declara que:</w:t>
      </w:r>
    </w:p>
    <w:p w14:paraId="6A02AC57" w14:textId="77777777" w:rsidR="00843B84" w:rsidRPr="00843B84" w:rsidRDefault="00843B84" w:rsidP="00843B84">
      <w:pPr>
        <w:pStyle w:val="NormalWeb"/>
        <w:numPr>
          <w:ilvl w:val="0"/>
          <w:numId w:val="53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>Es el único Autor(es) del Artículo y tiene el derecho legal de firmar este Acuerdo.</w:t>
      </w:r>
    </w:p>
    <w:p w14:paraId="039A6A8A" w14:textId="77777777" w:rsidR="00843B84" w:rsidRPr="00843B84" w:rsidRDefault="00843B84" w:rsidP="00843B84">
      <w:pPr>
        <w:pStyle w:val="NormalWeb"/>
        <w:numPr>
          <w:ilvl w:val="0"/>
          <w:numId w:val="53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lastRenderedPageBreak/>
        <w:t>El Artículo no infringe derechos de autor de terceros.</w:t>
      </w:r>
    </w:p>
    <w:p w14:paraId="55F5D6F2" w14:textId="77777777" w:rsidR="00843B84" w:rsidRPr="00843B84" w:rsidRDefault="00843B84" w:rsidP="00843B84">
      <w:pPr>
        <w:pStyle w:val="NormalWeb"/>
        <w:numPr>
          <w:ilvl w:val="0"/>
          <w:numId w:val="53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>El Artículo no es difamatorio, obsceno ni ilegal.</w:t>
      </w:r>
    </w:p>
    <w:p w14:paraId="5343DF33" w14:textId="77777777" w:rsidR="00843B84" w:rsidRPr="00843B84" w:rsidRDefault="00843B84" w:rsidP="00843B84">
      <w:pPr>
        <w:pStyle w:val="NormalWeb"/>
        <w:numPr>
          <w:ilvl w:val="0"/>
          <w:numId w:val="53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>El Autor presentará el Artículo en el formato y especificaciones requeridos por el Editor.</w:t>
      </w:r>
    </w:p>
    <w:p w14:paraId="6DD686D5" w14:textId="77777777" w:rsidR="00843B84" w:rsidRPr="00843B84" w:rsidRDefault="00843B84" w:rsidP="00843B84">
      <w:pPr>
        <w:pStyle w:val="NormalWeb"/>
        <w:numPr>
          <w:ilvl w:val="0"/>
          <w:numId w:val="53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>El Autor colaborará con el Editor durante la revisión por pares y el proceso de edición.</w:t>
      </w:r>
    </w:p>
    <w:p w14:paraId="59FF9B61" w14:textId="77777777" w:rsidR="00843B84" w:rsidRPr="00843B84" w:rsidRDefault="00843B84" w:rsidP="00843B84">
      <w:pPr>
        <w:pStyle w:val="Heading4"/>
        <w:jc w:val="left"/>
        <w:rPr>
          <w:rFonts w:asciiTheme="minorHAnsi" w:hAnsiTheme="minorHAnsi" w:cstheme="minorHAnsi"/>
          <w:sz w:val="24"/>
          <w:szCs w:val="24"/>
        </w:rPr>
      </w:pPr>
      <w:r w:rsidRPr="00843B84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5. Obligaciones del Editor</w:t>
      </w:r>
    </w:p>
    <w:p w14:paraId="3DF8B7C6" w14:textId="77777777" w:rsidR="00843B84" w:rsidRPr="00843B84" w:rsidRDefault="00843B84" w:rsidP="00843B84">
      <w:pPr>
        <w:pStyle w:val="NormalWeb"/>
        <w:numPr>
          <w:ilvl w:val="0"/>
          <w:numId w:val="54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>El Editor publicará el Artículo conforme a los estándares editoriales del Journal.</w:t>
      </w:r>
    </w:p>
    <w:p w14:paraId="09AEF11D" w14:textId="77777777" w:rsidR="00843B84" w:rsidRPr="00843B84" w:rsidRDefault="00843B84" w:rsidP="00843B84">
      <w:pPr>
        <w:pStyle w:val="NormalWeb"/>
        <w:numPr>
          <w:ilvl w:val="0"/>
          <w:numId w:val="54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>El Editor proporcionará al Autor una copia electrónica del Artículo publicado.</w:t>
      </w:r>
    </w:p>
    <w:p w14:paraId="17649245" w14:textId="77777777" w:rsidR="00843B84" w:rsidRPr="00843B84" w:rsidRDefault="00843B84" w:rsidP="00843B84">
      <w:pPr>
        <w:pStyle w:val="NormalWeb"/>
        <w:numPr>
          <w:ilvl w:val="0"/>
          <w:numId w:val="54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>El Editor garantizará que el Artículo permanezca libremente accesible en línea.</w:t>
      </w:r>
    </w:p>
    <w:p w14:paraId="084C2568" w14:textId="77777777" w:rsidR="00843B84" w:rsidRPr="00843B84" w:rsidRDefault="00843B84" w:rsidP="00843B84">
      <w:pPr>
        <w:pStyle w:val="Heading4"/>
        <w:jc w:val="left"/>
        <w:rPr>
          <w:rFonts w:asciiTheme="minorHAnsi" w:hAnsiTheme="minorHAnsi" w:cstheme="minorHAnsi"/>
          <w:sz w:val="24"/>
          <w:szCs w:val="24"/>
        </w:rPr>
      </w:pPr>
      <w:r w:rsidRPr="00843B84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6. Conflictos de Interés y Divulgación</w:t>
      </w:r>
    </w:p>
    <w:p w14:paraId="6C43AD11" w14:textId="77777777" w:rsidR="00843B84" w:rsidRPr="00843B84" w:rsidRDefault="00843B84" w:rsidP="00843B84">
      <w:pPr>
        <w:pStyle w:val="NormalWeb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 xml:space="preserve">En aras de la transparencia, el Autor acepta divulgar cualquier posible </w:t>
      </w:r>
      <w:r w:rsidRPr="00843B84">
        <w:rPr>
          <w:rStyle w:val="Strong"/>
          <w:rFonts w:asciiTheme="minorHAnsi" w:hAnsiTheme="minorHAnsi" w:cstheme="minorHAnsi"/>
          <w:sz w:val="24"/>
        </w:rPr>
        <w:t>conflicto de interés</w:t>
      </w:r>
      <w:r w:rsidRPr="00843B84">
        <w:rPr>
          <w:rFonts w:asciiTheme="minorHAnsi" w:hAnsiTheme="minorHAnsi" w:cstheme="minorHAnsi"/>
          <w:sz w:val="24"/>
        </w:rPr>
        <w:t>, incluyendo pero no limitado a:</w:t>
      </w:r>
    </w:p>
    <w:p w14:paraId="7B535E68" w14:textId="77777777" w:rsidR="00843B84" w:rsidRPr="00843B84" w:rsidRDefault="00843B84" w:rsidP="00843B84">
      <w:pPr>
        <w:pStyle w:val="NormalWeb"/>
        <w:numPr>
          <w:ilvl w:val="0"/>
          <w:numId w:val="55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>Cualquier apoyo financiero, subvención o contrato relacionado con el trabajo.</w:t>
      </w:r>
    </w:p>
    <w:p w14:paraId="4859B816" w14:textId="77777777" w:rsidR="00843B84" w:rsidRPr="00843B84" w:rsidRDefault="00843B84" w:rsidP="00843B84">
      <w:pPr>
        <w:pStyle w:val="NormalWeb"/>
        <w:numPr>
          <w:ilvl w:val="0"/>
          <w:numId w:val="55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>Cualquier participación accionaria, honorarios de consultoría, regalías o pagos por conferencias relacionados con el tema del manuscrito.</w:t>
      </w:r>
    </w:p>
    <w:p w14:paraId="34F80B05" w14:textId="77777777" w:rsidR="00843B84" w:rsidRPr="00843B84" w:rsidRDefault="00843B84" w:rsidP="00843B84">
      <w:pPr>
        <w:pStyle w:val="NormalWeb"/>
        <w:numPr>
          <w:ilvl w:val="0"/>
          <w:numId w:val="55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>Cualquier participación en juntas consultivas o roles de liderazgo que puedan influir en la investigación.</w:t>
      </w:r>
    </w:p>
    <w:p w14:paraId="2ACB8F4A" w14:textId="77777777" w:rsidR="00843B84" w:rsidRPr="00843B84" w:rsidRDefault="00843B84" w:rsidP="00843B84">
      <w:pPr>
        <w:pStyle w:val="NormalWeb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>El Autor certifica que ha divulgado todas las relaciones relevantes y no ha alterado la redacción de ninguna pregunta sobre divulgación.</w:t>
      </w:r>
    </w:p>
    <w:p w14:paraId="5E44E6DE" w14:textId="77777777" w:rsidR="00843B84" w:rsidRPr="00843B84" w:rsidRDefault="00843B84" w:rsidP="00843B84">
      <w:pPr>
        <w:pStyle w:val="Heading4"/>
        <w:jc w:val="left"/>
        <w:rPr>
          <w:rFonts w:asciiTheme="minorHAnsi" w:hAnsiTheme="minorHAnsi" w:cstheme="minorHAnsi"/>
          <w:sz w:val="24"/>
          <w:szCs w:val="24"/>
        </w:rPr>
      </w:pPr>
      <w:r w:rsidRPr="00843B84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7. Promoción e Indexación</w:t>
      </w:r>
    </w:p>
    <w:p w14:paraId="1459BC73" w14:textId="77777777" w:rsidR="00843B84" w:rsidRPr="00843B84" w:rsidRDefault="00843B84" w:rsidP="00843B84">
      <w:pPr>
        <w:pStyle w:val="NormalWeb"/>
        <w:numPr>
          <w:ilvl w:val="0"/>
          <w:numId w:val="56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 xml:space="preserve">El Editor se encuentra actualmente en </w:t>
      </w:r>
      <w:r w:rsidRPr="00843B84">
        <w:rPr>
          <w:rStyle w:val="Strong"/>
          <w:rFonts w:asciiTheme="minorHAnsi" w:hAnsiTheme="minorHAnsi" w:cstheme="minorHAnsi"/>
          <w:sz w:val="24"/>
        </w:rPr>
        <w:t>re-evaluación por Scopus y Web of Science</w:t>
      </w:r>
      <w:r w:rsidRPr="00843B84">
        <w:rPr>
          <w:rFonts w:asciiTheme="minorHAnsi" w:hAnsiTheme="minorHAnsi" w:cstheme="minorHAnsi"/>
          <w:sz w:val="24"/>
        </w:rPr>
        <w:t>. Una vez que se alcance una decisión, todos los artículos publicados anteriormente serán retroactivamente subidos a las bases de datos correspondientes.</w:t>
      </w:r>
    </w:p>
    <w:p w14:paraId="519F4D89" w14:textId="77777777" w:rsidR="00843B84" w:rsidRPr="00843B84" w:rsidRDefault="00843B84" w:rsidP="00843B84">
      <w:pPr>
        <w:pStyle w:val="NormalWeb"/>
        <w:numPr>
          <w:ilvl w:val="0"/>
          <w:numId w:val="56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 xml:space="preserve">El Editor retiene el derecho de </w:t>
      </w:r>
      <w:r w:rsidRPr="00843B84">
        <w:rPr>
          <w:rStyle w:val="Strong"/>
          <w:rFonts w:asciiTheme="minorHAnsi" w:hAnsiTheme="minorHAnsi" w:cstheme="minorHAnsi"/>
          <w:sz w:val="24"/>
        </w:rPr>
        <w:t>promocionar y distribuir el Artículo</w:t>
      </w:r>
      <w:r w:rsidRPr="00843B84">
        <w:rPr>
          <w:rFonts w:asciiTheme="minorHAnsi" w:hAnsiTheme="minorHAnsi" w:cstheme="minorHAnsi"/>
          <w:sz w:val="24"/>
        </w:rPr>
        <w:t xml:space="preserve"> a través de sus plataformas digitales, redes sociales y redes científicas para aumentar su visibilidad e impacto de citación.</w:t>
      </w:r>
    </w:p>
    <w:p w14:paraId="676E5EBA" w14:textId="77777777" w:rsidR="00843B84" w:rsidRPr="00843B84" w:rsidRDefault="00843B84" w:rsidP="00843B84">
      <w:pPr>
        <w:pStyle w:val="NormalWeb"/>
        <w:numPr>
          <w:ilvl w:val="0"/>
          <w:numId w:val="56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 xml:space="preserve">El Autor </w:t>
      </w:r>
      <w:r w:rsidRPr="00843B84">
        <w:rPr>
          <w:rStyle w:val="Strong"/>
          <w:rFonts w:asciiTheme="minorHAnsi" w:hAnsiTheme="minorHAnsi" w:cstheme="minorHAnsi"/>
          <w:sz w:val="24"/>
        </w:rPr>
        <w:t>se compromete a promover activamente</w:t>
      </w:r>
      <w:r w:rsidRPr="00843B84">
        <w:rPr>
          <w:rFonts w:asciiTheme="minorHAnsi" w:hAnsiTheme="minorHAnsi" w:cstheme="minorHAnsi"/>
          <w:sz w:val="24"/>
        </w:rPr>
        <w:t xml:space="preserve"> su artículo compartiéndolo en sus redes profesionales, repositorios institucionales y redes sociales para maximizar su alcance e influencia.</w:t>
      </w:r>
    </w:p>
    <w:p w14:paraId="1034FD3C" w14:textId="77777777" w:rsidR="00843B84" w:rsidRPr="00843B84" w:rsidRDefault="00843B84" w:rsidP="00843B84">
      <w:pPr>
        <w:pStyle w:val="Heading4"/>
        <w:jc w:val="left"/>
        <w:rPr>
          <w:rFonts w:asciiTheme="minorHAnsi" w:hAnsiTheme="minorHAnsi" w:cstheme="minorHAnsi"/>
          <w:sz w:val="24"/>
          <w:szCs w:val="24"/>
        </w:rPr>
      </w:pPr>
      <w:r w:rsidRPr="00843B84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8. Terminación</w:t>
      </w:r>
    </w:p>
    <w:p w14:paraId="5BE39D58" w14:textId="77777777" w:rsidR="00843B84" w:rsidRPr="00843B84" w:rsidRDefault="00843B84" w:rsidP="00843B84">
      <w:pPr>
        <w:pStyle w:val="NormalWeb"/>
        <w:numPr>
          <w:ilvl w:val="0"/>
          <w:numId w:val="57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 xml:space="preserve">Cualquiera de las partes puede rescindir este Acuerdo con </w:t>
      </w:r>
      <w:r w:rsidRPr="00843B84">
        <w:rPr>
          <w:rStyle w:val="Strong"/>
          <w:rFonts w:asciiTheme="minorHAnsi" w:hAnsiTheme="minorHAnsi" w:cstheme="minorHAnsi"/>
          <w:sz w:val="24"/>
        </w:rPr>
        <w:t>30 días de notificación escrita</w:t>
      </w:r>
      <w:r w:rsidRPr="00843B84">
        <w:rPr>
          <w:rFonts w:asciiTheme="minorHAnsi" w:hAnsiTheme="minorHAnsi" w:cstheme="minorHAnsi"/>
          <w:sz w:val="24"/>
        </w:rPr>
        <w:t>.</w:t>
      </w:r>
    </w:p>
    <w:p w14:paraId="46181BCD" w14:textId="77777777" w:rsidR="00843B84" w:rsidRPr="00843B84" w:rsidRDefault="00843B84" w:rsidP="00843B84">
      <w:pPr>
        <w:pStyle w:val="NormalWeb"/>
        <w:numPr>
          <w:ilvl w:val="0"/>
          <w:numId w:val="57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 xml:space="preserve">El Editor puede rescindir este Acuerdo si el Autor </w:t>
      </w:r>
      <w:r w:rsidRPr="00843B84">
        <w:rPr>
          <w:rStyle w:val="Strong"/>
          <w:rFonts w:asciiTheme="minorHAnsi" w:hAnsiTheme="minorHAnsi" w:cstheme="minorHAnsi"/>
          <w:sz w:val="24"/>
        </w:rPr>
        <w:t>no paga el APC</w:t>
      </w:r>
      <w:r w:rsidRPr="00843B84">
        <w:rPr>
          <w:rFonts w:asciiTheme="minorHAnsi" w:hAnsiTheme="minorHAnsi" w:cstheme="minorHAnsi"/>
          <w:sz w:val="24"/>
        </w:rPr>
        <w:t>.</w:t>
      </w:r>
    </w:p>
    <w:p w14:paraId="25EF515B" w14:textId="77777777" w:rsidR="00843B84" w:rsidRPr="00843B84" w:rsidRDefault="00843B84" w:rsidP="00843B84">
      <w:pPr>
        <w:pStyle w:val="Heading4"/>
        <w:jc w:val="left"/>
        <w:rPr>
          <w:rFonts w:asciiTheme="minorHAnsi" w:hAnsiTheme="minorHAnsi" w:cstheme="minorHAnsi"/>
          <w:sz w:val="24"/>
          <w:szCs w:val="24"/>
        </w:rPr>
      </w:pPr>
      <w:r w:rsidRPr="00843B84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9. Legislación Aplicable</w:t>
      </w:r>
    </w:p>
    <w:p w14:paraId="6910C747" w14:textId="77777777" w:rsidR="00843B84" w:rsidRPr="00843B84" w:rsidRDefault="00843B84" w:rsidP="00843B84">
      <w:pPr>
        <w:pStyle w:val="NormalWeb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 xml:space="preserve">Este Acuerdo se rige por las </w:t>
      </w:r>
      <w:r w:rsidRPr="00843B84">
        <w:rPr>
          <w:rStyle w:val="Strong"/>
          <w:rFonts w:asciiTheme="minorHAnsi" w:hAnsiTheme="minorHAnsi" w:cstheme="minorHAnsi"/>
          <w:sz w:val="24"/>
        </w:rPr>
        <w:t>leyes de España</w:t>
      </w:r>
      <w:r w:rsidRPr="00843B84">
        <w:rPr>
          <w:rFonts w:asciiTheme="minorHAnsi" w:hAnsiTheme="minorHAnsi" w:cstheme="minorHAnsi"/>
          <w:sz w:val="24"/>
        </w:rPr>
        <w:t>.</w:t>
      </w:r>
    </w:p>
    <w:p w14:paraId="43B9E9FA" w14:textId="77777777" w:rsidR="00843B84" w:rsidRPr="00843B84" w:rsidRDefault="00843B84" w:rsidP="00843B84">
      <w:pPr>
        <w:pStyle w:val="Heading4"/>
        <w:jc w:val="left"/>
        <w:rPr>
          <w:rFonts w:asciiTheme="minorHAnsi" w:hAnsiTheme="minorHAnsi" w:cstheme="minorHAnsi"/>
          <w:sz w:val="24"/>
          <w:szCs w:val="24"/>
        </w:rPr>
      </w:pPr>
      <w:r w:rsidRPr="00843B84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10. Acuerdo Completo y Modificaciones</w:t>
      </w:r>
    </w:p>
    <w:p w14:paraId="4E51E6F9" w14:textId="77777777" w:rsidR="00843B84" w:rsidRPr="00843B84" w:rsidRDefault="00843B84" w:rsidP="00843B84">
      <w:pPr>
        <w:pStyle w:val="NormalWeb"/>
        <w:numPr>
          <w:ilvl w:val="0"/>
          <w:numId w:val="58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>Este Acuerdo constituye el entendimiento total entre las partes y reemplaza todas las comunicaciones previas.</w:t>
      </w:r>
    </w:p>
    <w:p w14:paraId="3716BF6A" w14:textId="77777777" w:rsidR="00843B84" w:rsidRPr="00843B84" w:rsidRDefault="00843B84" w:rsidP="00843B84">
      <w:pPr>
        <w:pStyle w:val="NormalWeb"/>
        <w:numPr>
          <w:ilvl w:val="0"/>
          <w:numId w:val="58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>Cualquier modificación debe realizarse por escrito y estar firmada por ambas partes.</w:t>
      </w:r>
    </w:p>
    <w:p w14:paraId="7EBA20FE" w14:textId="77777777" w:rsidR="00843B84" w:rsidRPr="00843B84" w:rsidRDefault="00843B84" w:rsidP="00843B84">
      <w:pPr>
        <w:pStyle w:val="Heading4"/>
        <w:jc w:val="left"/>
        <w:rPr>
          <w:rFonts w:asciiTheme="minorHAnsi" w:hAnsiTheme="minorHAnsi" w:cstheme="minorHAnsi"/>
          <w:sz w:val="24"/>
          <w:szCs w:val="24"/>
        </w:rPr>
      </w:pPr>
      <w:r w:rsidRPr="00843B84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lastRenderedPageBreak/>
        <w:t>11. Retiro del Artículo</w:t>
      </w:r>
    </w:p>
    <w:p w14:paraId="4590A829" w14:textId="77777777" w:rsidR="00843B84" w:rsidRPr="00843B84" w:rsidRDefault="00843B84" w:rsidP="00843B84">
      <w:pPr>
        <w:pStyle w:val="NormalWeb"/>
        <w:numPr>
          <w:ilvl w:val="0"/>
          <w:numId w:val="59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843B84">
        <w:rPr>
          <w:rFonts w:asciiTheme="minorHAnsi" w:hAnsiTheme="minorHAnsi" w:cstheme="minorHAnsi"/>
          <w:sz w:val="24"/>
        </w:rPr>
        <w:t xml:space="preserve">Después de la firma y la aprobación tras la revisión por pares y la edición, el Artículo </w:t>
      </w:r>
      <w:r w:rsidRPr="00843B84">
        <w:rPr>
          <w:rStyle w:val="Strong"/>
          <w:rFonts w:asciiTheme="minorHAnsi" w:hAnsiTheme="minorHAnsi" w:cstheme="minorHAnsi"/>
          <w:sz w:val="24"/>
        </w:rPr>
        <w:t>no puede ser retirado</w:t>
      </w:r>
      <w:r w:rsidRPr="00843B84">
        <w:rPr>
          <w:rFonts w:asciiTheme="minorHAnsi" w:hAnsiTheme="minorHAnsi" w:cstheme="minorHAnsi"/>
          <w:sz w:val="24"/>
        </w:rPr>
        <w:t xml:space="preserve"> a menos que sea formalmente rechazado por el Journal.</w:t>
      </w:r>
    </w:p>
    <w:p w14:paraId="598FF859" w14:textId="77777777" w:rsidR="00843B84" w:rsidRPr="00843B84" w:rsidRDefault="00000000" w:rsidP="00843B84">
      <w:p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002FB377">
          <v:rect id="_x0000_i1027" style="width:0;height:1.5pt" o:hrstd="t" o:hr="t" fillcolor="#a0a0a0" stroked="f"/>
        </w:pict>
      </w:r>
    </w:p>
    <w:p w14:paraId="033744CE" w14:textId="77777777" w:rsidR="00843B84" w:rsidRDefault="00843B84" w:rsidP="00843B84">
      <w:pPr>
        <w:pStyle w:val="Heading3"/>
        <w:jc w:val="left"/>
        <w:rPr>
          <w:rStyle w:val="Strong"/>
          <w:rFonts w:asciiTheme="minorHAnsi" w:hAnsiTheme="minorHAnsi" w:cstheme="minorHAnsi"/>
          <w:b w:val="0"/>
          <w:bCs w:val="0"/>
        </w:rPr>
      </w:pPr>
      <w:r w:rsidRPr="00843B84">
        <w:rPr>
          <w:rStyle w:val="Strong"/>
          <w:rFonts w:asciiTheme="minorHAnsi" w:hAnsiTheme="minorHAnsi" w:cstheme="minorHAnsi"/>
          <w:b w:val="0"/>
          <w:bCs w:val="0"/>
        </w:rPr>
        <w:t>FIRMAS</w:t>
      </w:r>
    </w:p>
    <w:p w14:paraId="1F9DA82E" w14:textId="77777777" w:rsidR="001137D3" w:rsidRDefault="001137D3" w:rsidP="001137D3"/>
    <w:p w14:paraId="51D93B47" w14:textId="19316AD4" w:rsidR="001137D3" w:rsidRPr="001137D3" w:rsidRDefault="001137D3" w:rsidP="001137D3">
      <w:pPr>
        <w:pStyle w:val="NormalWeb"/>
        <w:numPr>
          <w:ilvl w:val="0"/>
          <w:numId w:val="59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</w:rPr>
      </w:pPr>
      <w:r w:rsidRPr="001137D3">
        <w:rPr>
          <w:rFonts w:asciiTheme="minorHAnsi" w:hAnsiTheme="minorHAnsi" w:cstheme="minorHAnsi"/>
          <w:sz w:val="24"/>
        </w:rPr>
        <w:t>- Tanto el Autor como la Editorial podrán utilizar una firma manuscrita o digital para validar el presente Acuerdo.</w:t>
      </w:r>
    </w:p>
    <w:p w14:paraId="14327C1C" w14:textId="06E5DC6B" w:rsidR="00AE0365" w:rsidRPr="00843B84" w:rsidRDefault="00C854A2" w:rsidP="00843B8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color w:val="1F1F1F"/>
          <w:sz w:val="24"/>
          <w:szCs w:val="24"/>
          <w:lang w:eastAsia="es-ES"/>
        </w:rPr>
      </w:pPr>
      <w:r w:rsidRPr="00843B84">
        <w:rPr>
          <w:rFonts w:asciiTheme="minorHAnsi" w:eastAsia="Times New Roman" w:hAnsiTheme="minorHAnsi" w:cstheme="minorHAnsi"/>
          <w:noProof/>
          <w:color w:val="1F1F1F"/>
          <w:sz w:val="24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B45A49A" wp14:editId="4F171D69">
                <wp:simplePos x="0" y="0"/>
                <wp:positionH relativeFrom="column">
                  <wp:posOffset>245660</wp:posOffset>
                </wp:positionH>
                <wp:positionV relativeFrom="paragraph">
                  <wp:posOffset>288745</wp:posOffset>
                </wp:positionV>
                <wp:extent cx="5810098" cy="2148669"/>
                <wp:effectExtent l="0" t="0" r="19685" b="23495"/>
                <wp:wrapSquare wrapText="bothSides"/>
                <wp:docPr id="49868200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098" cy="2148669"/>
                          <a:chOff x="0" y="0"/>
                          <a:chExt cx="5810098" cy="2148669"/>
                        </a:xfrm>
                      </wpg:grpSpPr>
                      <wps:wsp>
                        <wps:cNvPr id="17573275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30170" cy="2091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4F0ED3" w14:textId="71D716E6" w:rsidR="00AE0365" w:rsidRDefault="00AE0365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14:paraId="09A3881C" w14:textId="77777777" w:rsidR="00AE0365" w:rsidRDefault="00AE0365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14:paraId="42937B01" w14:textId="77777777" w:rsidR="00AE0365" w:rsidRDefault="00AE0365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14:paraId="47E42105" w14:textId="77777777" w:rsidR="00AE0365" w:rsidRDefault="00AE0365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14:paraId="7418FC3D" w14:textId="77777777" w:rsidR="00AE0365" w:rsidRDefault="00AE0365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14:paraId="3DBB6FAB" w14:textId="77777777" w:rsidR="00AE0365" w:rsidRDefault="00AE0365"/>
                            <w:p w14:paraId="6DB2F647" w14:textId="77777777" w:rsidR="00395FAA" w:rsidRPr="00843B84" w:rsidRDefault="00395FAA" w:rsidP="00395FAA">
                              <w:pPr>
                                <w:pStyle w:val="NormalWeb"/>
                                <w:jc w:val="left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843B84">
                                <w:rPr>
                                  <w:rStyle w:val="Strong"/>
                                  <w:rFonts w:asciiTheme="minorHAnsi" w:hAnsiTheme="minorHAnsi" w:cstheme="minorHAnsi"/>
                                  <w:sz w:val="24"/>
                                </w:rPr>
                                <w:t>Autor:</w:t>
                              </w:r>
                              <w:r w:rsidRPr="00843B84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br/>
                                <w:t>[Firma del Autor]</w:t>
                              </w:r>
                              <w:r w:rsidRPr="00843B84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br/>
                                <w:t>[Nombre en Letra de Imprenta]</w:t>
                              </w:r>
                            </w:p>
                            <w:p w14:paraId="059F90DA" w14:textId="77777777" w:rsidR="00AE0365" w:rsidRDefault="00AE0365"/>
                            <w:p w14:paraId="5BAFAADD" w14:textId="77777777" w:rsidR="00AE0365" w:rsidRDefault="00AE0365"/>
                            <w:p w14:paraId="55D177F2" w14:textId="77777777" w:rsidR="00AE0365" w:rsidRDefault="00AE0365"/>
                            <w:p w14:paraId="15B7B4C1" w14:textId="77777777" w:rsidR="00AE0365" w:rsidRDefault="00AE036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057778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9928" y="34119"/>
                            <a:ext cx="2630170" cy="2114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E0E03F" w14:textId="77777777" w:rsidR="00AE0365" w:rsidRDefault="00AE0365" w:rsidP="00AE0365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14:paraId="0307A52F" w14:textId="77777777" w:rsidR="00AE0365" w:rsidRDefault="00AE0365" w:rsidP="00AE0365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14:paraId="5758BCD0" w14:textId="77777777" w:rsidR="00AE0365" w:rsidRDefault="00AE0365" w:rsidP="00AE0365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14:paraId="30C626E6" w14:textId="77777777" w:rsidR="00AE0365" w:rsidRDefault="00AE0365" w:rsidP="00AE0365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14:paraId="02504F03" w14:textId="77777777" w:rsidR="00AE0365" w:rsidRDefault="00AE0365" w:rsidP="00AE0365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14:paraId="0AC25E88" w14:textId="77777777" w:rsidR="00395FAA" w:rsidRDefault="00395FAA" w:rsidP="00395FAA">
                              <w:pPr>
                                <w:pStyle w:val="NormalWeb"/>
                                <w:jc w:val="left"/>
                                <w:rPr>
                                  <w:rStyle w:val="Strong"/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</w:p>
                            <w:p w14:paraId="7D41514B" w14:textId="2130D7B7" w:rsidR="00395FAA" w:rsidRPr="00843B84" w:rsidRDefault="00395FAA" w:rsidP="00395FAA">
                              <w:pPr>
                                <w:pStyle w:val="NormalWeb"/>
                                <w:jc w:val="left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843B84">
                                <w:rPr>
                                  <w:rStyle w:val="Strong"/>
                                  <w:rFonts w:asciiTheme="minorHAnsi" w:hAnsiTheme="minorHAnsi" w:cstheme="minorHAnsi"/>
                                  <w:sz w:val="24"/>
                                </w:rPr>
                                <w:t>Editor:</w:t>
                              </w:r>
                              <w:r w:rsidRPr="00843B84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br/>
                                <w:t>Clinical Biotec, SL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 NIF B56379233</w:t>
                              </w:r>
                              <w:r w:rsidRPr="00843B84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br/>
                                <w:t>Nelson Santiago Vispo</w:t>
                              </w:r>
                            </w:p>
                            <w:p w14:paraId="6223578F" w14:textId="77777777" w:rsidR="00AE0365" w:rsidRDefault="00AE0365" w:rsidP="00AE0365"/>
                            <w:p w14:paraId="00E2EFAE" w14:textId="77777777" w:rsidR="00AE0365" w:rsidRDefault="00AE0365" w:rsidP="00AE0365"/>
                            <w:p w14:paraId="1D119AD0" w14:textId="77777777" w:rsidR="00AE0365" w:rsidRDefault="00AE0365" w:rsidP="00AE0365"/>
                            <w:p w14:paraId="476CE4AC" w14:textId="77777777" w:rsidR="00AE0365" w:rsidRDefault="00AE0365" w:rsidP="00AE0365"/>
                            <w:p w14:paraId="378D67EC" w14:textId="77777777" w:rsidR="00AE0365" w:rsidRDefault="00AE0365" w:rsidP="00AE036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45A49A" id="Group 12" o:spid="_x0000_s1026" style="position:absolute;margin-left:19.35pt;margin-top:22.75pt;width:457.5pt;height:169.2pt;z-index:251684864" coordsize="58100,2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width:26301;height:20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">
                  <v:textbox>
                    <w:txbxContent>
                      <w:p w14:paraId="1D4F0ED3" w14:textId="71D716E6" w:rsidR="00AE0365" w:rsidRDefault="00AE0365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14:paraId="09A3881C" w14:textId="77777777" w:rsidR="00AE0365" w:rsidRDefault="00AE0365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14:paraId="42937B01" w14:textId="77777777" w:rsidR="00AE0365" w:rsidRDefault="00AE0365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14:paraId="47E42105" w14:textId="77777777" w:rsidR="00AE0365" w:rsidRDefault="00AE0365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14:paraId="7418FC3D" w14:textId="77777777" w:rsidR="00AE0365" w:rsidRDefault="00AE0365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14:paraId="3DBB6FAB" w14:textId="77777777" w:rsidR="00AE0365" w:rsidRDefault="00AE0365"/>
                      <w:p w14:paraId="6DB2F647" w14:textId="77777777" w:rsidR="00395FAA" w:rsidRPr="00843B84" w:rsidRDefault="00395FAA" w:rsidP="00395FAA">
                        <w:pPr>
                          <w:pStyle w:val="NormalWeb"/>
                          <w:jc w:val="left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843B84">
                          <w:rPr>
                            <w:rStyle w:val="Strong"/>
                            <w:rFonts w:asciiTheme="minorHAnsi" w:hAnsiTheme="minorHAnsi" w:cstheme="minorHAnsi"/>
                            <w:sz w:val="24"/>
                          </w:rPr>
                          <w:t>Autor:</w:t>
                        </w:r>
                        <w:r w:rsidRPr="00843B84">
                          <w:rPr>
                            <w:rFonts w:asciiTheme="minorHAnsi" w:hAnsiTheme="minorHAnsi" w:cstheme="minorHAnsi"/>
                            <w:sz w:val="24"/>
                          </w:rPr>
                          <w:br/>
                          <w:t>[Firma del Autor]</w:t>
                        </w:r>
                        <w:r w:rsidRPr="00843B84">
                          <w:rPr>
                            <w:rFonts w:asciiTheme="minorHAnsi" w:hAnsiTheme="minorHAnsi" w:cstheme="minorHAnsi"/>
                            <w:sz w:val="24"/>
                          </w:rPr>
                          <w:br/>
                          <w:t>[Nombre en Letra de Imprenta]</w:t>
                        </w:r>
                      </w:p>
                      <w:p w14:paraId="059F90DA" w14:textId="77777777" w:rsidR="00AE0365" w:rsidRDefault="00AE0365"/>
                      <w:p w14:paraId="5BAFAADD" w14:textId="77777777" w:rsidR="00AE0365" w:rsidRDefault="00AE0365"/>
                      <w:p w14:paraId="55D177F2" w14:textId="77777777" w:rsidR="00AE0365" w:rsidRDefault="00AE0365"/>
                      <w:p w14:paraId="15B7B4C1" w14:textId="77777777" w:rsidR="00AE0365" w:rsidRDefault="00AE0365"/>
                    </w:txbxContent>
                  </v:textbox>
                </v:shape>
                <v:shape id="Cuadro de texto 2" o:spid="_x0000_s1028" type="#_x0000_t202" style="position:absolute;left:31799;top:341;width:26301;height:2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">
                  <v:textbox>
                    <w:txbxContent>
                      <w:p w14:paraId="39E0E03F" w14:textId="77777777" w:rsidR="00AE0365" w:rsidRDefault="00AE0365" w:rsidP="00AE0365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14:paraId="0307A52F" w14:textId="77777777" w:rsidR="00AE0365" w:rsidRDefault="00AE0365" w:rsidP="00AE0365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14:paraId="5758BCD0" w14:textId="77777777" w:rsidR="00AE0365" w:rsidRDefault="00AE0365" w:rsidP="00AE0365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14:paraId="30C626E6" w14:textId="77777777" w:rsidR="00AE0365" w:rsidRDefault="00AE0365" w:rsidP="00AE0365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14:paraId="02504F03" w14:textId="77777777" w:rsidR="00AE0365" w:rsidRDefault="00AE0365" w:rsidP="00AE0365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14:paraId="0AC25E88" w14:textId="77777777" w:rsidR="00395FAA" w:rsidRDefault="00395FAA" w:rsidP="00395FAA">
                        <w:pPr>
                          <w:pStyle w:val="NormalWeb"/>
                          <w:jc w:val="left"/>
                          <w:rPr>
                            <w:rStyle w:val="Strong"/>
                            <w:rFonts w:asciiTheme="minorHAnsi" w:hAnsiTheme="minorHAnsi" w:cstheme="minorHAnsi"/>
                            <w:sz w:val="24"/>
                          </w:rPr>
                        </w:pPr>
                      </w:p>
                      <w:p w14:paraId="7D41514B" w14:textId="2130D7B7" w:rsidR="00395FAA" w:rsidRPr="00843B84" w:rsidRDefault="00395FAA" w:rsidP="00395FAA">
                        <w:pPr>
                          <w:pStyle w:val="NormalWeb"/>
                          <w:jc w:val="left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843B84">
                          <w:rPr>
                            <w:rStyle w:val="Strong"/>
                            <w:rFonts w:asciiTheme="minorHAnsi" w:hAnsiTheme="minorHAnsi" w:cstheme="minorHAnsi"/>
                            <w:sz w:val="24"/>
                          </w:rPr>
                          <w:t>Editor:</w:t>
                        </w:r>
                        <w:r w:rsidRPr="00843B84">
                          <w:rPr>
                            <w:rFonts w:asciiTheme="minorHAnsi" w:hAnsiTheme="minorHAnsi" w:cstheme="minorHAnsi"/>
                            <w:sz w:val="24"/>
                          </w:rPr>
                          <w:br/>
                          <w:t>Clinical Biotec, SL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 NIF B56379233</w:t>
                        </w:r>
                        <w:r w:rsidRPr="00843B84">
                          <w:rPr>
                            <w:rFonts w:asciiTheme="minorHAnsi" w:hAnsiTheme="minorHAnsi" w:cstheme="minorHAnsi"/>
                            <w:sz w:val="24"/>
                          </w:rPr>
                          <w:br/>
                          <w:t>Nelson Santiago Vispo</w:t>
                        </w:r>
                      </w:p>
                      <w:p w14:paraId="6223578F" w14:textId="77777777" w:rsidR="00AE0365" w:rsidRDefault="00AE0365" w:rsidP="00AE0365"/>
                      <w:p w14:paraId="00E2EFAE" w14:textId="77777777" w:rsidR="00AE0365" w:rsidRDefault="00AE0365" w:rsidP="00AE0365"/>
                      <w:p w14:paraId="1D119AD0" w14:textId="77777777" w:rsidR="00AE0365" w:rsidRDefault="00AE0365" w:rsidP="00AE0365"/>
                      <w:p w14:paraId="476CE4AC" w14:textId="77777777" w:rsidR="00AE0365" w:rsidRDefault="00AE0365" w:rsidP="00AE0365"/>
                      <w:p w14:paraId="378D67EC" w14:textId="77777777" w:rsidR="00AE0365" w:rsidRDefault="00AE0365" w:rsidP="00AE0365"/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263B407" w14:textId="7E0391FC" w:rsidR="00C42791" w:rsidRPr="00843B84" w:rsidRDefault="00C42791" w:rsidP="00843B8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color w:val="1F1F1F"/>
          <w:sz w:val="24"/>
          <w:szCs w:val="24"/>
          <w:lang w:eastAsia="es-ES"/>
        </w:rPr>
      </w:pPr>
    </w:p>
    <w:p w14:paraId="6396571C" w14:textId="5CE67910" w:rsidR="00AE0365" w:rsidRPr="00843B84" w:rsidRDefault="00AE0365" w:rsidP="00843B84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9A6C5C3" w14:textId="5EDA9FA0" w:rsidR="00AE0365" w:rsidRPr="00843B84" w:rsidRDefault="00AE0365" w:rsidP="00843B8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color w:val="1F1F1F"/>
          <w:sz w:val="24"/>
          <w:szCs w:val="24"/>
          <w:lang w:eastAsia="es-ES"/>
        </w:rPr>
      </w:pPr>
    </w:p>
    <w:p w14:paraId="70FC9B40" w14:textId="1927DE45" w:rsidR="00AE0365" w:rsidRPr="00843B84" w:rsidRDefault="00AE0365" w:rsidP="00843B8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color w:val="1F1F1F"/>
          <w:sz w:val="24"/>
          <w:szCs w:val="24"/>
          <w:lang w:eastAsia="es-ES"/>
        </w:rPr>
      </w:pPr>
    </w:p>
    <w:p w14:paraId="2459DAB8" w14:textId="1CA89936" w:rsidR="00AE0365" w:rsidRPr="00843B84" w:rsidRDefault="00AE0365" w:rsidP="00843B8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color w:val="1F1F1F"/>
          <w:sz w:val="24"/>
          <w:szCs w:val="24"/>
          <w:lang w:eastAsia="es-ES"/>
        </w:rPr>
      </w:pPr>
    </w:p>
    <w:p w14:paraId="7E2E9ED2" w14:textId="1B77943A" w:rsidR="00AE0365" w:rsidRPr="00843B84" w:rsidRDefault="00AE0365" w:rsidP="00843B8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color w:val="1F1F1F"/>
          <w:sz w:val="24"/>
          <w:szCs w:val="24"/>
          <w:lang w:eastAsia="es-ES"/>
        </w:rPr>
      </w:pPr>
    </w:p>
    <w:p w14:paraId="7275AE58" w14:textId="77777777" w:rsidR="00324122" w:rsidRPr="00843B84" w:rsidRDefault="00324122" w:rsidP="00843B84">
      <w:pPr>
        <w:pStyle w:val="Biont16affiliation"/>
        <w:spacing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4E242099" w14:textId="77777777" w:rsidR="008741BC" w:rsidRPr="00843B84" w:rsidRDefault="008741BC" w:rsidP="00843B84">
      <w:pPr>
        <w:pStyle w:val="Biont71References"/>
        <w:numPr>
          <w:ilvl w:val="0"/>
          <w:numId w:val="0"/>
        </w:numPr>
        <w:spacing w:line="240" w:lineRule="auto"/>
        <w:ind w:left="425" w:hanging="425"/>
        <w:jc w:val="left"/>
        <w:rPr>
          <w:rFonts w:asciiTheme="minorHAnsi" w:hAnsiTheme="minorHAnsi" w:cstheme="minorHAnsi"/>
          <w:sz w:val="24"/>
          <w:szCs w:val="24"/>
        </w:rPr>
      </w:pPr>
    </w:p>
    <w:sectPr w:rsidR="008741BC" w:rsidRPr="00843B84" w:rsidSect="00C854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20" w:right="720" w:bottom="720" w:left="720" w:header="142" w:footer="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D152D" w14:textId="77777777" w:rsidR="000612CC" w:rsidRDefault="000612CC">
      <w:pPr>
        <w:spacing w:line="240" w:lineRule="auto"/>
      </w:pPr>
      <w:r>
        <w:separator/>
      </w:r>
    </w:p>
  </w:endnote>
  <w:endnote w:type="continuationSeparator" w:id="0">
    <w:p w14:paraId="17BD7D59" w14:textId="77777777" w:rsidR="000612CC" w:rsidRDefault="00061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8B9F" w14:textId="77777777" w:rsidR="00843B84" w:rsidRDefault="00843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E41D" w14:textId="77777777" w:rsidR="004728C8" w:rsidRPr="001A591E" w:rsidRDefault="004728C8" w:rsidP="004728C8">
    <w:pPr>
      <w:tabs>
        <w:tab w:val="right" w:pos="8844"/>
      </w:tabs>
      <w:adjustRightInd w:val="0"/>
      <w:snapToGrid w:val="0"/>
      <w:spacing w:before="480" w:line="100" w:lineRule="exact"/>
      <w:ind w:hanging="2"/>
      <w:rPr>
        <w:i/>
        <w:sz w:val="16"/>
        <w:szCs w:val="16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C933F0" wp14:editId="41DA2BE5">
              <wp:simplePos x="0" y="0"/>
              <wp:positionH relativeFrom="rightMargin">
                <wp:posOffset>-13970</wp:posOffset>
              </wp:positionH>
              <wp:positionV relativeFrom="bottomMargin">
                <wp:posOffset>110490</wp:posOffset>
              </wp:positionV>
              <wp:extent cx="421640" cy="421640"/>
              <wp:effectExtent l="2540" t="4445" r="4445" b="12065"/>
              <wp:wrapNone/>
              <wp:docPr id="73968278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1640" cy="421640"/>
                        <a:chOff x="726" y="14496"/>
                        <a:chExt cx="664" cy="664"/>
                      </a:xfrm>
                    </wpg:grpSpPr>
                    <wps:wsp>
                      <wps:cNvPr id="377988721" name="Rectangle 53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2422242" name="Rectangle 54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3305291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726" y="14496"/>
                          <a:ext cx="664" cy="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28F9D" w14:textId="77777777" w:rsidR="004728C8" w:rsidRPr="001A591E" w:rsidRDefault="004728C8" w:rsidP="004728C8">
                            <w:pPr>
                              <w:pStyle w:val="Footer"/>
                              <w:ind w:hanging="2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A591E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1A591E">
                              <w:instrText>PAGE    \* MERGEFORMAT</w:instrText>
                            </w:r>
                            <w:r w:rsidRPr="001A591E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B21179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>13</w:t>
                            </w:r>
                            <w:r w:rsidRPr="001A591E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C933F0" id="Grupo 6" o:spid="_x0000_s1029" style="position:absolute;left:0;text-align:left;margin-left:-1.1pt;margin-top:8.7pt;width:33.2pt;height:33.2pt;z-index:251659264;mso-position-horizontal-relative:right-margin-area;mso-position-vertical-relative:bottom-margin-area" coordorigin="726,14496" coordsize="66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">
              <v:rect id="Rectangle 53" o:spid="_x0000_s1030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" fillcolor="#943634" strokecolor="#943634"/>
              <v:rect id="Rectangle 54" o:spid="_x0000_s1031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32" type="#_x0000_t202" style="position:absolute;left:726;top:14496;width:664;height:4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" filled="f" stroked="f">
                <v:textbox inset="4.32pt,0,4.32pt,0">
                  <w:txbxContent>
                    <w:p w14:paraId="24D28F9D" w14:textId="77777777" w:rsidR="004728C8" w:rsidRPr="001A591E" w:rsidRDefault="004728C8" w:rsidP="004728C8">
                      <w:pPr>
                        <w:pStyle w:val="Footer"/>
                        <w:ind w:hanging="2"/>
                        <w:jc w:val="right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1A591E">
                        <w:rPr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1A591E">
                        <w:instrText>PAGE    \* MERGEFORMAT</w:instrText>
                      </w:r>
                      <w:r w:rsidRPr="001A591E">
                        <w:rPr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Pr="00B21179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t>13</w:t>
                      </w:r>
                      <w:r w:rsidRPr="001A591E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2C263" wp14:editId="55783F3B">
              <wp:simplePos x="0" y="0"/>
              <wp:positionH relativeFrom="column">
                <wp:posOffset>6985</wp:posOffset>
              </wp:positionH>
              <wp:positionV relativeFrom="paragraph">
                <wp:posOffset>91440</wp:posOffset>
              </wp:positionV>
              <wp:extent cx="6694170" cy="20320"/>
              <wp:effectExtent l="0" t="0" r="11430" b="17780"/>
              <wp:wrapNone/>
              <wp:docPr id="344566333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4170" cy="203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A8E48" id="Conector rec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7.2pt" to="527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" strokecolor="#c00000" strokeweight="1pt">
              <v:stroke joinstyle="miter"/>
              <o:lock v:ext="edit" shapetype="f"/>
            </v:line>
          </w:pict>
        </mc:Fallback>
      </mc:AlternateContent>
    </w:r>
  </w:p>
  <w:p w14:paraId="535F0ED7" w14:textId="7F4F7292" w:rsidR="004728C8" w:rsidRDefault="004728C8" w:rsidP="00C854A2">
    <w:pPr>
      <w:pStyle w:val="Footer"/>
      <w:ind w:hanging="2"/>
      <w:jc w:val="center"/>
    </w:pPr>
    <w:r w:rsidRPr="001A591E">
      <w:rPr>
        <w:noProof/>
        <w:lang w:val="es-ES" w:eastAsia="es-ES"/>
      </w:rPr>
      <w:drawing>
        <wp:inline distT="0" distB="0" distL="0" distR="0" wp14:anchorId="011EB086" wp14:editId="1166C259">
          <wp:extent cx="1044054" cy="162872"/>
          <wp:effectExtent l="0" t="0" r="3810" b="8890"/>
          <wp:docPr id="384132737" name="Imagen 9" descr="Un dibujo de una cara feliz&#10;&#10;Descripción generada automáticamente con confianza ba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29653" name="Imagen 9" descr="Un dibujo de una cara feliz&#10;&#10;Descripción generada automáticamente con confianza baja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630" cy="171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54A2">
      <w:rPr>
        <w:rFonts w:asciiTheme="majorBidi" w:hAnsiTheme="majorBidi" w:cstheme="majorBidi"/>
        <w:color w:val="A20000"/>
        <w:sz w:val="24"/>
        <w:szCs w:val="24"/>
      </w:rPr>
      <w:t xml:space="preserve">           </w:t>
    </w:r>
  </w:p>
  <w:p w14:paraId="7DDB43C8" w14:textId="77777777" w:rsidR="00FE126B" w:rsidRPr="00C854A2" w:rsidRDefault="00FE126B" w:rsidP="00FE126B">
    <w:pPr>
      <w:pStyle w:val="Footer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A72D" w14:textId="77777777" w:rsidR="004728C8" w:rsidRPr="001A591E" w:rsidRDefault="004728C8" w:rsidP="004728C8">
    <w:pPr>
      <w:tabs>
        <w:tab w:val="right" w:pos="8844"/>
      </w:tabs>
      <w:adjustRightInd w:val="0"/>
      <w:snapToGrid w:val="0"/>
      <w:spacing w:before="480" w:line="100" w:lineRule="exact"/>
      <w:ind w:hanging="2"/>
      <w:rPr>
        <w:i/>
        <w:sz w:val="16"/>
        <w:szCs w:val="16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0AA1BEC" wp14:editId="08FDF319">
              <wp:simplePos x="0" y="0"/>
              <wp:positionH relativeFrom="rightMargin">
                <wp:posOffset>-13970</wp:posOffset>
              </wp:positionH>
              <wp:positionV relativeFrom="bottomMargin">
                <wp:posOffset>110490</wp:posOffset>
              </wp:positionV>
              <wp:extent cx="421640" cy="421640"/>
              <wp:effectExtent l="2540" t="4445" r="4445" b="12065"/>
              <wp:wrapNone/>
              <wp:docPr id="855988950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1640" cy="421640"/>
                        <a:chOff x="726" y="14496"/>
                        <a:chExt cx="664" cy="664"/>
                      </a:xfrm>
                    </wpg:grpSpPr>
                    <wps:wsp>
                      <wps:cNvPr id="614048712" name="Rectangle 53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6894030" name="Rectangle 54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2406316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726" y="14496"/>
                          <a:ext cx="664" cy="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05485" w14:textId="77777777" w:rsidR="004728C8" w:rsidRPr="001A591E" w:rsidRDefault="004728C8" w:rsidP="004728C8">
                            <w:pPr>
                              <w:pStyle w:val="Footer"/>
                              <w:ind w:hanging="2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A591E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1A591E">
                              <w:instrText>PAGE    \* MERGEFORMAT</w:instrText>
                            </w:r>
                            <w:r w:rsidRPr="001A591E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B21179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>13</w:t>
                            </w:r>
                            <w:r w:rsidRPr="001A591E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A1BEC" id="_x0000_s1033" style="position:absolute;left:0;text-align:left;margin-left:-1.1pt;margin-top:8.7pt;width:33.2pt;height:33.2pt;z-index:251662336;mso-position-horizontal-relative:right-margin-area;mso-position-vertical-relative:bottom-margin-area" coordorigin="726,14496" coordsize="66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">
              <v:rect id="Rectangle 53" o:spid="_x0000_s1034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" fillcolor="#943634" strokecolor="#943634"/>
              <v:rect id="Rectangle 54" o:spid="_x0000_s1035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36" type="#_x0000_t202" style="position:absolute;left:726;top:14496;width:664;height:4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" filled="f" stroked="f">
                <v:textbox inset="4.32pt,0,4.32pt,0">
                  <w:txbxContent>
                    <w:p w14:paraId="1D605485" w14:textId="77777777" w:rsidR="004728C8" w:rsidRPr="001A591E" w:rsidRDefault="004728C8" w:rsidP="004728C8">
                      <w:pPr>
                        <w:pStyle w:val="Footer"/>
                        <w:ind w:hanging="2"/>
                        <w:jc w:val="right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1A591E">
                        <w:rPr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1A591E">
                        <w:instrText>PAGE    \* MERGEFORMAT</w:instrText>
                      </w:r>
                      <w:r w:rsidRPr="001A591E">
                        <w:rPr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Pr="00B21179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t>13</w:t>
                      </w:r>
                      <w:r w:rsidRPr="001A591E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3A8B4" wp14:editId="374BB1B8">
              <wp:simplePos x="0" y="0"/>
              <wp:positionH relativeFrom="column">
                <wp:posOffset>6985</wp:posOffset>
              </wp:positionH>
              <wp:positionV relativeFrom="paragraph">
                <wp:posOffset>91440</wp:posOffset>
              </wp:positionV>
              <wp:extent cx="6694170" cy="20320"/>
              <wp:effectExtent l="0" t="0" r="11430" b="17780"/>
              <wp:wrapNone/>
              <wp:docPr id="1944950290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4170" cy="203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C5E176"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7.2pt" to="527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" strokecolor="#c00000" strokeweight="1pt">
              <v:stroke joinstyle="miter"/>
              <o:lock v:ext="edit" shapetype="f"/>
            </v:line>
          </w:pict>
        </mc:Fallback>
      </mc:AlternateContent>
    </w:r>
  </w:p>
  <w:p w14:paraId="17444224" w14:textId="77777777" w:rsidR="004728C8" w:rsidRDefault="004728C8" w:rsidP="004728C8">
    <w:pPr>
      <w:pStyle w:val="Footer"/>
      <w:ind w:hanging="2"/>
    </w:pPr>
    <w:r w:rsidRPr="001A591E">
      <w:rPr>
        <w:noProof/>
        <w:lang w:val="es-ES" w:eastAsia="es-ES"/>
      </w:rPr>
      <w:drawing>
        <wp:inline distT="0" distB="0" distL="0" distR="0" wp14:anchorId="6DEDBFC0" wp14:editId="6EBE9226">
          <wp:extent cx="1044054" cy="162872"/>
          <wp:effectExtent l="0" t="0" r="3810" b="8890"/>
          <wp:docPr id="1492046238" name="Imagen 9" descr="Un dibujo de una cara feliz&#10;&#10;Descripción generada automáticamente con confianza ba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350729" name="Imagen 9" descr="Un dibujo de una cara feliz&#10;&#10;Descripción generada automáticamente con confianza baja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630" cy="171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CAAEBD" w14:textId="6674BCA3" w:rsidR="00FE126B" w:rsidRPr="00F7428A" w:rsidRDefault="00FE126B" w:rsidP="00324122">
    <w:pPr>
      <w:pStyle w:val="Footer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A582A" w14:textId="77777777" w:rsidR="000612CC" w:rsidRDefault="000612CC">
      <w:pPr>
        <w:spacing w:line="240" w:lineRule="auto"/>
      </w:pPr>
      <w:r>
        <w:separator/>
      </w:r>
    </w:p>
  </w:footnote>
  <w:footnote w:type="continuationSeparator" w:id="0">
    <w:p w14:paraId="3A2986AC" w14:textId="77777777" w:rsidR="000612CC" w:rsidRDefault="000612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FE673" w14:textId="77777777" w:rsidR="00FE126B" w:rsidRDefault="00FE126B" w:rsidP="00FE126B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A0B77" w14:textId="77777777" w:rsidR="00C854A2" w:rsidRDefault="00AE0365" w:rsidP="00C42791">
    <w:pPr>
      <w:shd w:val="clear" w:color="auto" w:fill="FFFFFF"/>
      <w:spacing w:before="100" w:beforeAutospacing="1" w:after="100" w:afterAutospacing="1" w:line="240" w:lineRule="auto"/>
      <w:jc w:val="center"/>
      <w:outlineLvl w:val="1"/>
      <w:rPr>
        <w:rFonts w:asciiTheme="majorBidi" w:eastAsia="Times New Roman" w:hAnsiTheme="majorBidi" w:cstheme="majorBidi"/>
        <w:b/>
        <w:bCs/>
        <w:color w:val="A20000"/>
        <w:sz w:val="24"/>
        <w:szCs w:val="24"/>
        <w:lang w:eastAsia="es-ES"/>
      </w:rPr>
    </w:pPr>
    <w:r w:rsidRPr="00C42791">
      <w:rPr>
        <w:rFonts w:asciiTheme="majorBidi" w:eastAsia="Times New Roman" w:hAnsiTheme="majorBidi" w:cstheme="majorBidi"/>
        <w:b/>
        <w:bCs/>
        <w:color w:val="A20000"/>
        <w:sz w:val="24"/>
        <w:szCs w:val="24"/>
        <w:lang w:eastAsia="es-ES"/>
      </w:rPr>
      <w:t>BIONATURA JOURNAL OPEN ACCESS GOLDEN CONTRACT</w:t>
    </w:r>
  </w:p>
  <w:p w14:paraId="4CA7EFCC" w14:textId="66A6BB08" w:rsidR="00FE126B" w:rsidRPr="00A53D46" w:rsidRDefault="00C854A2" w:rsidP="00C42791">
    <w:pPr>
      <w:shd w:val="clear" w:color="auto" w:fill="FFFFFF"/>
      <w:spacing w:before="100" w:beforeAutospacing="1" w:after="100" w:afterAutospacing="1" w:line="240" w:lineRule="auto"/>
      <w:jc w:val="center"/>
      <w:outlineLvl w:val="1"/>
      <w:rPr>
        <w:sz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6203D7" wp14:editId="3C3A121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694170" cy="20320"/>
              <wp:effectExtent l="0" t="0" r="11430" b="17780"/>
              <wp:wrapNone/>
              <wp:docPr id="586855020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4170" cy="203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C122B3" id="Conector recto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27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" strokecolor="#c00000" strokeweight="1pt">
              <v:stroke joinstyle="miter"/>
              <o:lock v:ext="edit" shapetype="f"/>
            </v:line>
          </w:pict>
        </mc:Fallback>
      </mc:AlternateContent>
    </w:r>
    <w:r w:rsidR="00AE0365" w:rsidRPr="00C42791">
      <w:rPr>
        <w:rFonts w:asciiTheme="majorBidi" w:eastAsia="Times New Roman" w:hAnsiTheme="majorBidi" w:cstheme="majorBidi"/>
        <w:b/>
        <w:bCs/>
        <w:color w:val="A20000"/>
        <w:sz w:val="24"/>
        <w:szCs w:val="24"/>
        <w:lang w:eastAsia="es-ES"/>
      </w:rPr>
      <w:t xml:space="preserve"> </w:t>
    </w:r>
    <w:r w:rsidR="00324122" w:rsidRPr="00C42791">
      <w:rPr>
        <w:color w:val="A20000"/>
      </w:rPr>
      <w:t xml:space="preserve">                  </w:t>
    </w:r>
    <w:r w:rsidR="00324122">
      <w:t xml:space="preserve">                     </w:t>
    </w:r>
    <w:r w:rsidR="00324122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8"/>
      <w:gridCol w:w="11"/>
      <w:gridCol w:w="8"/>
    </w:tblGrid>
    <w:tr w:rsidR="004728C8" w:rsidRPr="00366008" w14:paraId="6BF3C091" w14:textId="77777777" w:rsidTr="000708F5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62B7204B" w14:textId="3BD1E331" w:rsidR="004728C8" w:rsidRPr="00E87375" w:rsidRDefault="004728C8" w:rsidP="004728C8">
          <w:pPr>
            <w:pStyle w:val="Header"/>
            <w:pBdr>
              <w:bottom w:val="none" w:sz="0" w:space="0" w:color="auto"/>
            </w:pBdr>
            <w:ind w:hanging="2"/>
            <w:jc w:val="lef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  <w:noProof/>
              <w:lang w:val="es-ES" w:eastAsia="es-ES"/>
            </w:rPr>
            <w:drawing>
              <wp:inline distT="0" distB="0" distL="0" distR="0" wp14:anchorId="102B13ED" wp14:editId="54D8FA71">
                <wp:extent cx="6645910" cy="708660"/>
                <wp:effectExtent l="0" t="0" r="2540" b="0"/>
                <wp:docPr id="84547691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1070563" name="Imagen 54107056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265ED702" w14:textId="77777777" w:rsidR="004728C8" w:rsidRPr="00E87375" w:rsidRDefault="004728C8" w:rsidP="004728C8">
          <w:pPr>
            <w:pStyle w:val="Header"/>
            <w:pBdr>
              <w:bottom w:val="none" w:sz="0" w:space="0" w:color="auto"/>
            </w:pBdr>
            <w:ind w:hanging="2"/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1F6B2193" w14:textId="77777777" w:rsidR="004728C8" w:rsidRPr="00E87375" w:rsidRDefault="004728C8" w:rsidP="004728C8">
          <w:pPr>
            <w:pStyle w:val="Header"/>
            <w:pBdr>
              <w:bottom w:val="none" w:sz="0" w:space="0" w:color="auto"/>
            </w:pBdr>
            <w:ind w:hanging="2"/>
            <w:jc w:val="right"/>
            <w:rPr>
              <w:rFonts w:eastAsia="DengXian"/>
              <w:b/>
              <w:bCs/>
            </w:rPr>
          </w:pPr>
        </w:p>
      </w:tc>
    </w:tr>
  </w:tbl>
  <w:p w14:paraId="566296FE" w14:textId="7E059F92" w:rsidR="00FE126B" w:rsidRPr="00273262" w:rsidRDefault="00C42791" w:rsidP="004728C8">
    <w:pPr>
      <w:adjustRightInd w:val="0"/>
      <w:snapToGrid w:val="0"/>
      <w:spacing w:line="100" w:lineRule="exact"/>
      <w:jc w:val="left"/>
    </w:pPr>
    <w:r w:rsidRPr="00C42791">
      <w:rPr>
        <w:rFonts w:asciiTheme="majorBidi" w:hAnsiTheme="majorBidi" w:cstheme="majorBidi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55D12B" wp14:editId="27802EC0">
              <wp:simplePos x="0" y="0"/>
              <wp:positionH relativeFrom="column">
                <wp:posOffset>-47625</wp:posOffset>
              </wp:positionH>
              <wp:positionV relativeFrom="paragraph">
                <wp:posOffset>-32385</wp:posOffset>
              </wp:positionV>
              <wp:extent cx="6822219" cy="0"/>
              <wp:effectExtent l="0" t="0" r="0" b="0"/>
              <wp:wrapNone/>
              <wp:docPr id="1222979787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22219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316B2A" id="Conector recto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-2.55pt" to="533.4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" strokecolor="#c00000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2BE8"/>
    <w:multiLevelType w:val="multilevel"/>
    <w:tmpl w:val="1954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C3BA8"/>
    <w:multiLevelType w:val="multilevel"/>
    <w:tmpl w:val="BBB8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03F2E"/>
    <w:multiLevelType w:val="multilevel"/>
    <w:tmpl w:val="3564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16F3B"/>
    <w:multiLevelType w:val="multilevel"/>
    <w:tmpl w:val="0770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D585B"/>
    <w:multiLevelType w:val="multilevel"/>
    <w:tmpl w:val="C0D0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E1C6A"/>
    <w:multiLevelType w:val="multilevel"/>
    <w:tmpl w:val="9402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54AC5"/>
    <w:multiLevelType w:val="multilevel"/>
    <w:tmpl w:val="61C4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Biont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Biont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1F3E39B8"/>
    <w:multiLevelType w:val="multilevel"/>
    <w:tmpl w:val="F20E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D37F2"/>
    <w:multiLevelType w:val="multilevel"/>
    <w:tmpl w:val="F586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3D7951"/>
    <w:multiLevelType w:val="multilevel"/>
    <w:tmpl w:val="C436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5D02"/>
    <w:multiLevelType w:val="hybridMultilevel"/>
    <w:tmpl w:val="ACF47F2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F81217"/>
    <w:multiLevelType w:val="multilevel"/>
    <w:tmpl w:val="6552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132769"/>
    <w:multiLevelType w:val="multilevel"/>
    <w:tmpl w:val="4412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F5058"/>
    <w:multiLevelType w:val="multilevel"/>
    <w:tmpl w:val="1314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0B1E34"/>
    <w:multiLevelType w:val="multilevel"/>
    <w:tmpl w:val="C7AA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94356C"/>
    <w:multiLevelType w:val="multilevel"/>
    <w:tmpl w:val="530E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EC61A0"/>
    <w:multiLevelType w:val="multilevel"/>
    <w:tmpl w:val="1686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2A4920"/>
    <w:multiLevelType w:val="multilevel"/>
    <w:tmpl w:val="059C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BE154CC"/>
    <w:multiLevelType w:val="multilevel"/>
    <w:tmpl w:val="D7DC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FC0082"/>
    <w:multiLevelType w:val="multilevel"/>
    <w:tmpl w:val="5408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3C1F8F"/>
    <w:multiLevelType w:val="multilevel"/>
    <w:tmpl w:val="DC2A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640FB3"/>
    <w:multiLevelType w:val="multilevel"/>
    <w:tmpl w:val="14B0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2F3E6E"/>
    <w:multiLevelType w:val="multilevel"/>
    <w:tmpl w:val="9B2C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B025F6"/>
    <w:multiLevelType w:val="multilevel"/>
    <w:tmpl w:val="2FE2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0B5AA7"/>
    <w:multiLevelType w:val="multilevel"/>
    <w:tmpl w:val="095A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484C09"/>
    <w:multiLevelType w:val="multilevel"/>
    <w:tmpl w:val="54E0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pStyle w:val="Biont71FootNotes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Biont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34" w15:restartNumberingAfterBreak="0">
    <w:nsid w:val="595D7B35"/>
    <w:multiLevelType w:val="multilevel"/>
    <w:tmpl w:val="DC8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0209F8"/>
    <w:multiLevelType w:val="multilevel"/>
    <w:tmpl w:val="6166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5C0056"/>
    <w:multiLevelType w:val="multilevel"/>
    <w:tmpl w:val="076A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EC17D1"/>
    <w:multiLevelType w:val="multilevel"/>
    <w:tmpl w:val="CBB6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69128F"/>
    <w:multiLevelType w:val="multilevel"/>
    <w:tmpl w:val="425C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1866DA"/>
    <w:multiLevelType w:val="multilevel"/>
    <w:tmpl w:val="036A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00197D"/>
    <w:multiLevelType w:val="multilevel"/>
    <w:tmpl w:val="2BEE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6A7042"/>
    <w:multiLevelType w:val="hybridMultilevel"/>
    <w:tmpl w:val="1BCE357E"/>
    <w:lvl w:ilvl="0" w:tplc="26D669AA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150680"/>
    <w:multiLevelType w:val="multilevel"/>
    <w:tmpl w:val="02F0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5C78B3"/>
    <w:multiLevelType w:val="multilevel"/>
    <w:tmpl w:val="5B0C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DB4B8D"/>
    <w:multiLevelType w:val="multilevel"/>
    <w:tmpl w:val="5DD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230C42"/>
    <w:multiLevelType w:val="multilevel"/>
    <w:tmpl w:val="FB40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0C572D5"/>
    <w:multiLevelType w:val="multilevel"/>
    <w:tmpl w:val="6ABE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17A253E"/>
    <w:multiLevelType w:val="multilevel"/>
    <w:tmpl w:val="0D5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D96BE5"/>
    <w:multiLevelType w:val="multilevel"/>
    <w:tmpl w:val="F47E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258308">
    <w:abstractNumId w:val="15"/>
  </w:num>
  <w:num w:numId="2" w16cid:durableId="1790852410">
    <w:abstractNumId w:val="23"/>
  </w:num>
  <w:num w:numId="3" w16cid:durableId="880896379">
    <w:abstractNumId w:val="12"/>
  </w:num>
  <w:num w:numId="4" w16cid:durableId="16219107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1109">
    <w:abstractNumId w:val="17"/>
  </w:num>
  <w:num w:numId="6" w16cid:durableId="1230265918">
    <w:abstractNumId w:val="33"/>
  </w:num>
  <w:num w:numId="7" w16cid:durableId="957682162">
    <w:abstractNumId w:val="8"/>
  </w:num>
  <w:num w:numId="8" w16cid:durableId="1269434194">
    <w:abstractNumId w:val="33"/>
  </w:num>
  <w:num w:numId="9" w16cid:durableId="1765686286">
    <w:abstractNumId w:val="8"/>
  </w:num>
  <w:num w:numId="10" w16cid:durableId="2073262311">
    <w:abstractNumId w:val="33"/>
  </w:num>
  <w:num w:numId="11" w16cid:durableId="1900048655">
    <w:abstractNumId w:val="8"/>
  </w:num>
  <w:num w:numId="12" w16cid:durableId="1153914020">
    <w:abstractNumId w:val="46"/>
  </w:num>
  <w:num w:numId="13" w16cid:durableId="1919827117">
    <w:abstractNumId w:val="33"/>
  </w:num>
  <w:num w:numId="14" w16cid:durableId="341518690">
    <w:abstractNumId w:val="8"/>
  </w:num>
  <w:num w:numId="15" w16cid:durableId="1201166504">
    <w:abstractNumId w:val="7"/>
  </w:num>
  <w:num w:numId="16" w16cid:durableId="639726824">
    <w:abstractNumId w:val="32"/>
  </w:num>
  <w:num w:numId="17" w16cid:durableId="496920111">
    <w:abstractNumId w:val="7"/>
  </w:num>
  <w:num w:numId="18" w16cid:durableId="914972021">
    <w:abstractNumId w:val="41"/>
  </w:num>
  <w:num w:numId="19" w16cid:durableId="743064669">
    <w:abstractNumId w:val="7"/>
  </w:num>
  <w:num w:numId="20" w16cid:durableId="957297278">
    <w:abstractNumId w:val="16"/>
  </w:num>
  <w:num w:numId="21" w16cid:durableId="781265327">
    <w:abstractNumId w:val="27"/>
  </w:num>
  <w:num w:numId="22" w16cid:durableId="1855848863">
    <w:abstractNumId w:val="38"/>
  </w:num>
  <w:num w:numId="23" w16cid:durableId="1767657207">
    <w:abstractNumId w:val="44"/>
  </w:num>
  <w:num w:numId="24" w16cid:durableId="812017958">
    <w:abstractNumId w:val="20"/>
  </w:num>
  <w:num w:numId="25" w16cid:durableId="105854055">
    <w:abstractNumId w:val="10"/>
  </w:num>
  <w:num w:numId="26" w16cid:durableId="877160662">
    <w:abstractNumId w:val="2"/>
  </w:num>
  <w:num w:numId="27" w16cid:durableId="585923514">
    <w:abstractNumId w:val="19"/>
  </w:num>
  <w:num w:numId="28" w16cid:durableId="1058818241">
    <w:abstractNumId w:val="31"/>
  </w:num>
  <w:num w:numId="29" w16cid:durableId="1099642825">
    <w:abstractNumId w:val="34"/>
  </w:num>
  <w:num w:numId="30" w16cid:durableId="1569684623">
    <w:abstractNumId w:val="42"/>
  </w:num>
  <w:num w:numId="31" w16cid:durableId="1215191209">
    <w:abstractNumId w:val="25"/>
  </w:num>
  <w:num w:numId="32" w16cid:durableId="184901278">
    <w:abstractNumId w:val="4"/>
  </w:num>
  <w:num w:numId="33" w16cid:durableId="1800369159">
    <w:abstractNumId w:val="9"/>
  </w:num>
  <w:num w:numId="34" w16cid:durableId="1383408876">
    <w:abstractNumId w:val="13"/>
  </w:num>
  <w:num w:numId="35" w16cid:durableId="1944918720">
    <w:abstractNumId w:val="48"/>
  </w:num>
  <w:num w:numId="36" w16cid:durableId="1250693870">
    <w:abstractNumId w:val="39"/>
  </w:num>
  <w:num w:numId="37" w16cid:durableId="1580485676">
    <w:abstractNumId w:val="40"/>
  </w:num>
  <w:num w:numId="38" w16cid:durableId="1877618921">
    <w:abstractNumId w:val="0"/>
  </w:num>
  <w:num w:numId="39" w16cid:durableId="713313580">
    <w:abstractNumId w:val="1"/>
  </w:num>
  <w:num w:numId="40" w16cid:durableId="57243958">
    <w:abstractNumId w:val="30"/>
  </w:num>
  <w:num w:numId="41" w16cid:durableId="360594962">
    <w:abstractNumId w:val="47"/>
  </w:num>
  <w:num w:numId="42" w16cid:durableId="1986352430">
    <w:abstractNumId w:val="45"/>
  </w:num>
  <w:num w:numId="43" w16cid:durableId="1045980806">
    <w:abstractNumId w:val="3"/>
  </w:num>
  <w:num w:numId="44" w16cid:durableId="82455969">
    <w:abstractNumId w:val="49"/>
  </w:num>
  <w:num w:numId="45" w16cid:durableId="356976109">
    <w:abstractNumId w:val="26"/>
  </w:num>
  <w:num w:numId="46" w16cid:durableId="403576114">
    <w:abstractNumId w:val="6"/>
  </w:num>
  <w:num w:numId="47" w16cid:durableId="771050606">
    <w:abstractNumId w:val="35"/>
  </w:num>
  <w:num w:numId="48" w16cid:durableId="349794797">
    <w:abstractNumId w:val="37"/>
  </w:num>
  <w:num w:numId="49" w16cid:durableId="147671694">
    <w:abstractNumId w:val="36"/>
  </w:num>
  <w:num w:numId="50" w16cid:durableId="1801728313">
    <w:abstractNumId w:val="21"/>
  </w:num>
  <w:num w:numId="51" w16cid:durableId="124154667">
    <w:abstractNumId w:val="11"/>
  </w:num>
  <w:num w:numId="52" w16cid:durableId="43139053">
    <w:abstractNumId w:val="5"/>
  </w:num>
  <w:num w:numId="53" w16cid:durableId="2098137480">
    <w:abstractNumId w:val="18"/>
  </w:num>
  <w:num w:numId="54" w16cid:durableId="1764179399">
    <w:abstractNumId w:val="28"/>
  </w:num>
  <w:num w:numId="55" w16cid:durableId="1578785370">
    <w:abstractNumId w:val="29"/>
  </w:num>
  <w:num w:numId="56" w16cid:durableId="2077124596">
    <w:abstractNumId w:val="43"/>
  </w:num>
  <w:num w:numId="57" w16cid:durableId="1712219260">
    <w:abstractNumId w:val="24"/>
  </w:num>
  <w:num w:numId="58" w16cid:durableId="1193300521">
    <w:abstractNumId w:val="22"/>
  </w:num>
  <w:num w:numId="59" w16cid:durableId="10854969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2NzcxMjOyNDc0MrFU0lEKTi0uzszPAykwtKwFAMgLNt4tAAAA"/>
  </w:docVars>
  <w:rsids>
    <w:rsidRoot w:val="00745759"/>
    <w:rsid w:val="0000032D"/>
    <w:rsid w:val="00003B6C"/>
    <w:rsid w:val="00015657"/>
    <w:rsid w:val="00027081"/>
    <w:rsid w:val="0004039F"/>
    <w:rsid w:val="00050F04"/>
    <w:rsid w:val="00051346"/>
    <w:rsid w:val="000547F2"/>
    <w:rsid w:val="00060CE0"/>
    <w:rsid w:val="000612CC"/>
    <w:rsid w:val="00061CCA"/>
    <w:rsid w:val="00065DA1"/>
    <w:rsid w:val="00066FAF"/>
    <w:rsid w:val="0008372B"/>
    <w:rsid w:val="00086C27"/>
    <w:rsid w:val="00087000"/>
    <w:rsid w:val="00094333"/>
    <w:rsid w:val="000A077C"/>
    <w:rsid w:val="000C3459"/>
    <w:rsid w:val="000F50AB"/>
    <w:rsid w:val="0010564E"/>
    <w:rsid w:val="00111FFC"/>
    <w:rsid w:val="001137D3"/>
    <w:rsid w:val="00127CFB"/>
    <w:rsid w:val="00130465"/>
    <w:rsid w:val="00130894"/>
    <w:rsid w:val="00135B7B"/>
    <w:rsid w:val="00140EC2"/>
    <w:rsid w:val="00141B78"/>
    <w:rsid w:val="00160CD8"/>
    <w:rsid w:val="00166B8F"/>
    <w:rsid w:val="0017210D"/>
    <w:rsid w:val="0017723A"/>
    <w:rsid w:val="00186784"/>
    <w:rsid w:val="001A117B"/>
    <w:rsid w:val="001A7302"/>
    <w:rsid w:val="001B6703"/>
    <w:rsid w:val="001C2EF3"/>
    <w:rsid w:val="001C6DB3"/>
    <w:rsid w:val="001D421A"/>
    <w:rsid w:val="001E2AEB"/>
    <w:rsid w:val="001E57EA"/>
    <w:rsid w:val="001E72D2"/>
    <w:rsid w:val="001F0B36"/>
    <w:rsid w:val="001F0D9A"/>
    <w:rsid w:val="001F3ABF"/>
    <w:rsid w:val="001F5792"/>
    <w:rsid w:val="0022036E"/>
    <w:rsid w:val="0023232D"/>
    <w:rsid w:val="00233690"/>
    <w:rsid w:val="00234C39"/>
    <w:rsid w:val="002416AF"/>
    <w:rsid w:val="00246EC1"/>
    <w:rsid w:val="0025486E"/>
    <w:rsid w:val="00254A03"/>
    <w:rsid w:val="00260670"/>
    <w:rsid w:val="002712B6"/>
    <w:rsid w:val="00272513"/>
    <w:rsid w:val="00273262"/>
    <w:rsid w:val="00273A62"/>
    <w:rsid w:val="00284F8A"/>
    <w:rsid w:val="002914EF"/>
    <w:rsid w:val="002975D2"/>
    <w:rsid w:val="002A6FDB"/>
    <w:rsid w:val="002B034C"/>
    <w:rsid w:val="002B23B0"/>
    <w:rsid w:val="002E2402"/>
    <w:rsid w:val="002E527E"/>
    <w:rsid w:val="002F066F"/>
    <w:rsid w:val="003018F6"/>
    <w:rsid w:val="00314A5C"/>
    <w:rsid w:val="00324122"/>
    <w:rsid w:val="003252CE"/>
    <w:rsid w:val="00326141"/>
    <w:rsid w:val="003578D2"/>
    <w:rsid w:val="00366008"/>
    <w:rsid w:val="003827A8"/>
    <w:rsid w:val="003911E4"/>
    <w:rsid w:val="00395FAA"/>
    <w:rsid w:val="003B2CEE"/>
    <w:rsid w:val="003B7CB2"/>
    <w:rsid w:val="003C35FC"/>
    <w:rsid w:val="003D0EFF"/>
    <w:rsid w:val="003D3C4E"/>
    <w:rsid w:val="003D5CA3"/>
    <w:rsid w:val="003E3B33"/>
    <w:rsid w:val="003F00EE"/>
    <w:rsid w:val="00401D30"/>
    <w:rsid w:val="00402273"/>
    <w:rsid w:val="0040262D"/>
    <w:rsid w:val="00412E13"/>
    <w:rsid w:val="00434768"/>
    <w:rsid w:val="00444E19"/>
    <w:rsid w:val="00450EB0"/>
    <w:rsid w:val="00452412"/>
    <w:rsid w:val="00466BD0"/>
    <w:rsid w:val="00466F83"/>
    <w:rsid w:val="004704D8"/>
    <w:rsid w:val="004728C8"/>
    <w:rsid w:val="004742E0"/>
    <w:rsid w:val="0047542F"/>
    <w:rsid w:val="004769E8"/>
    <w:rsid w:val="00494E8F"/>
    <w:rsid w:val="004C16C8"/>
    <w:rsid w:val="004C31AB"/>
    <w:rsid w:val="004D17A9"/>
    <w:rsid w:val="004E19B0"/>
    <w:rsid w:val="004E3BA6"/>
    <w:rsid w:val="004E499D"/>
    <w:rsid w:val="004E4D6B"/>
    <w:rsid w:val="004F373E"/>
    <w:rsid w:val="004F5FE2"/>
    <w:rsid w:val="004F611E"/>
    <w:rsid w:val="00511CEF"/>
    <w:rsid w:val="00512095"/>
    <w:rsid w:val="0051795B"/>
    <w:rsid w:val="00540E44"/>
    <w:rsid w:val="005642B8"/>
    <w:rsid w:val="005650B7"/>
    <w:rsid w:val="005769AA"/>
    <w:rsid w:val="00582105"/>
    <w:rsid w:val="0058760E"/>
    <w:rsid w:val="00591535"/>
    <w:rsid w:val="005942DA"/>
    <w:rsid w:val="00594AA7"/>
    <w:rsid w:val="00596E86"/>
    <w:rsid w:val="005A35FE"/>
    <w:rsid w:val="005A5CB8"/>
    <w:rsid w:val="005B529D"/>
    <w:rsid w:val="005C224E"/>
    <w:rsid w:val="005C3BEA"/>
    <w:rsid w:val="005D2A96"/>
    <w:rsid w:val="005D7E40"/>
    <w:rsid w:val="005F63C5"/>
    <w:rsid w:val="005F6A3E"/>
    <w:rsid w:val="00601F3F"/>
    <w:rsid w:val="00610398"/>
    <w:rsid w:val="00616B2B"/>
    <w:rsid w:val="00617EF6"/>
    <w:rsid w:val="00622152"/>
    <w:rsid w:val="00625D8C"/>
    <w:rsid w:val="006318BB"/>
    <w:rsid w:val="00635915"/>
    <w:rsid w:val="00642AFD"/>
    <w:rsid w:val="006431E0"/>
    <w:rsid w:val="006603BE"/>
    <w:rsid w:val="00663E0A"/>
    <w:rsid w:val="0066481B"/>
    <w:rsid w:val="00664BA4"/>
    <w:rsid w:val="00676B84"/>
    <w:rsid w:val="006800A0"/>
    <w:rsid w:val="0068377E"/>
    <w:rsid w:val="00692393"/>
    <w:rsid w:val="00697E9F"/>
    <w:rsid w:val="00697FDB"/>
    <w:rsid w:val="006A095B"/>
    <w:rsid w:val="006C4EF0"/>
    <w:rsid w:val="006E3A89"/>
    <w:rsid w:val="006F1FFE"/>
    <w:rsid w:val="00701EF1"/>
    <w:rsid w:val="00703FAD"/>
    <w:rsid w:val="00706D29"/>
    <w:rsid w:val="0071149E"/>
    <w:rsid w:val="007162CF"/>
    <w:rsid w:val="00721600"/>
    <w:rsid w:val="007229D1"/>
    <w:rsid w:val="00722A5E"/>
    <w:rsid w:val="00727A85"/>
    <w:rsid w:val="00745759"/>
    <w:rsid w:val="00745964"/>
    <w:rsid w:val="00746A52"/>
    <w:rsid w:val="0076599A"/>
    <w:rsid w:val="00765F28"/>
    <w:rsid w:val="00771D0E"/>
    <w:rsid w:val="0077232E"/>
    <w:rsid w:val="00785205"/>
    <w:rsid w:val="00792C5F"/>
    <w:rsid w:val="00793244"/>
    <w:rsid w:val="007A2934"/>
    <w:rsid w:val="007C407E"/>
    <w:rsid w:val="007D3642"/>
    <w:rsid w:val="007E0705"/>
    <w:rsid w:val="007E7EFD"/>
    <w:rsid w:val="007F0A98"/>
    <w:rsid w:val="007F3E78"/>
    <w:rsid w:val="007F797E"/>
    <w:rsid w:val="0080382B"/>
    <w:rsid w:val="00806ABC"/>
    <w:rsid w:val="0080700D"/>
    <w:rsid w:val="008078D9"/>
    <w:rsid w:val="00810A2C"/>
    <w:rsid w:val="00820A78"/>
    <w:rsid w:val="00821F7D"/>
    <w:rsid w:val="00824509"/>
    <w:rsid w:val="00840A5B"/>
    <w:rsid w:val="008431B7"/>
    <w:rsid w:val="00843B84"/>
    <w:rsid w:val="00851B88"/>
    <w:rsid w:val="00863CBC"/>
    <w:rsid w:val="00864219"/>
    <w:rsid w:val="008741BC"/>
    <w:rsid w:val="00875C10"/>
    <w:rsid w:val="008817C3"/>
    <w:rsid w:val="00886E49"/>
    <w:rsid w:val="008C444D"/>
    <w:rsid w:val="008E0015"/>
    <w:rsid w:val="008F1639"/>
    <w:rsid w:val="008F3D87"/>
    <w:rsid w:val="00905FCC"/>
    <w:rsid w:val="0091033A"/>
    <w:rsid w:val="00926C5D"/>
    <w:rsid w:val="00930273"/>
    <w:rsid w:val="00954243"/>
    <w:rsid w:val="00957675"/>
    <w:rsid w:val="00961463"/>
    <w:rsid w:val="00963130"/>
    <w:rsid w:val="0096345F"/>
    <w:rsid w:val="009703F5"/>
    <w:rsid w:val="00974329"/>
    <w:rsid w:val="009863DB"/>
    <w:rsid w:val="0099362E"/>
    <w:rsid w:val="00993AC3"/>
    <w:rsid w:val="00997FEF"/>
    <w:rsid w:val="009B59FA"/>
    <w:rsid w:val="009C015B"/>
    <w:rsid w:val="009C01AB"/>
    <w:rsid w:val="009D0558"/>
    <w:rsid w:val="009D2A3D"/>
    <w:rsid w:val="009D6BAC"/>
    <w:rsid w:val="009E0763"/>
    <w:rsid w:val="009E0A1F"/>
    <w:rsid w:val="009E309E"/>
    <w:rsid w:val="009E3C6B"/>
    <w:rsid w:val="009F70E6"/>
    <w:rsid w:val="00A02834"/>
    <w:rsid w:val="00A07E6C"/>
    <w:rsid w:val="00A150ED"/>
    <w:rsid w:val="00A20AED"/>
    <w:rsid w:val="00A220D4"/>
    <w:rsid w:val="00A223DB"/>
    <w:rsid w:val="00A23DCA"/>
    <w:rsid w:val="00A31FEC"/>
    <w:rsid w:val="00A400BB"/>
    <w:rsid w:val="00A465EE"/>
    <w:rsid w:val="00A53A95"/>
    <w:rsid w:val="00A54992"/>
    <w:rsid w:val="00A678A3"/>
    <w:rsid w:val="00A70ADB"/>
    <w:rsid w:val="00A834A5"/>
    <w:rsid w:val="00A83F87"/>
    <w:rsid w:val="00A919C3"/>
    <w:rsid w:val="00A944FF"/>
    <w:rsid w:val="00AA1538"/>
    <w:rsid w:val="00AA2194"/>
    <w:rsid w:val="00AA759F"/>
    <w:rsid w:val="00AB1DFB"/>
    <w:rsid w:val="00AB577E"/>
    <w:rsid w:val="00AD0035"/>
    <w:rsid w:val="00AD55AC"/>
    <w:rsid w:val="00AD6789"/>
    <w:rsid w:val="00AD7BC3"/>
    <w:rsid w:val="00AE0365"/>
    <w:rsid w:val="00AF270F"/>
    <w:rsid w:val="00AF4A29"/>
    <w:rsid w:val="00AF679C"/>
    <w:rsid w:val="00B01C85"/>
    <w:rsid w:val="00B02820"/>
    <w:rsid w:val="00B031CE"/>
    <w:rsid w:val="00B06B97"/>
    <w:rsid w:val="00B1128F"/>
    <w:rsid w:val="00B239D8"/>
    <w:rsid w:val="00B24C1A"/>
    <w:rsid w:val="00B26FB9"/>
    <w:rsid w:val="00B272EB"/>
    <w:rsid w:val="00B3485A"/>
    <w:rsid w:val="00B40C50"/>
    <w:rsid w:val="00B415BD"/>
    <w:rsid w:val="00B70FE2"/>
    <w:rsid w:val="00B73E24"/>
    <w:rsid w:val="00B836BC"/>
    <w:rsid w:val="00B872AB"/>
    <w:rsid w:val="00B91867"/>
    <w:rsid w:val="00B93B82"/>
    <w:rsid w:val="00B96E4C"/>
    <w:rsid w:val="00BB408B"/>
    <w:rsid w:val="00BD035C"/>
    <w:rsid w:val="00BD34DF"/>
    <w:rsid w:val="00BE0B5C"/>
    <w:rsid w:val="00BE1869"/>
    <w:rsid w:val="00BE3F2F"/>
    <w:rsid w:val="00BE4E47"/>
    <w:rsid w:val="00BE6697"/>
    <w:rsid w:val="00C001CE"/>
    <w:rsid w:val="00C173CF"/>
    <w:rsid w:val="00C24143"/>
    <w:rsid w:val="00C24BAA"/>
    <w:rsid w:val="00C33C1F"/>
    <w:rsid w:val="00C33C91"/>
    <w:rsid w:val="00C35138"/>
    <w:rsid w:val="00C35D8A"/>
    <w:rsid w:val="00C36C5E"/>
    <w:rsid w:val="00C42791"/>
    <w:rsid w:val="00C46756"/>
    <w:rsid w:val="00C47CCC"/>
    <w:rsid w:val="00C56E06"/>
    <w:rsid w:val="00C57797"/>
    <w:rsid w:val="00C6113A"/>
    <w:rsid w:val="00C62865"/>
    <w:rsid w:val="00C678B0"/>
    <w:rsid w:val="00C71333"/>
    <w:rsid w:val="00C73B10"/>
    <w:rsid w:val="00C854A2"/>
    <w:rsid w:val="00C964C9"/>
    <w:rsid w:val="00CA1457"/>
    <w:rsid w:val="00CA4566"/>
    <w:rsid w:val="00CB0DE6"/>
    <w:rsid w:val="00CB1162"/>
    <w:rsid w:val="00CC3503"/>
    <w:rsid w:val="00CC74E3"/>
    <w:rsid w:val="00CD3576"/>
    <w:rsid w:val="00CE0105"/>
    <w:rsid w:val="00CE7D9A"/>
    <w:rsid w:val="00CF785F"/>
    <w:rsid w:val="00D01D0F"/>
    <w:rsid w:val="00D03438"/>
    <w:rsid w:val="00D10B40"/>
    <w:rsid w:val="00D15DD7"/>
    <w:rsid w:val="00D22E0F"/>
    <w:rsid w:val="00D25AE8"/>
    <w:rsid w:val="00D50701"/>
    <w:rsid w:val="00D52273"/>
    <w:rsid w:val="00D52331"/>
    <w:rsid w:val="00D526A8"/>
    <w:rsid w:val="00D56A5D"/>
    <w:rsid w:val="00D65569"/>
    <w:rsid w:val="00DA28DD"/>
    <w:rsid w:val="00DC6E39"/>
    <w:rsid w:val="00DC6F88"/>
    <w:rsid w:val="00DD76A8"/>
    <w:rsid w:val="00DE16A0"/>
    <w:rsid w:val="00DF2BD4"/>
    <w:rsid w:val="00E14019"/>
    <w:rsid w:val="00E2775C"/>
    <w:rsid w:val="00E35460"/>
    <w:rsid w:val="00E62E60"/>
    <w:rsid w:val="00E677EB"/>
    <w:rsid w:val="00E7470D"/>
    <w:rsid w:val="00E76C15"/>
    <w:rsid w:val="00E81FF0"/>
    <w:rsid w:val="00E865C5"/>
    <w:rsid w:val="00E8702D"/>
    <w:rsid w:val="00E87375"/>
    <w:rsid w:val="00E878FF"/>
    <w:rsid w:val="00E92A95"/>
    <w:rsid w:val="00ED1BA2"/>
    <w:rsid w:val="00ED6A8C"/>
    <w:rsid w:val="00ED7147"/>
    <w:rsid w:val="00EE6653"/>
    <w:rsid w:val="00F07511"/>
    <w:rsid w:val="00F135B2"/>
    <w:rsid w:val="00F17401"/>
    <w:rsid w:val="00F2293C"/>
    <w:rsid w:val="00F23205"/>
    <w:rsid w:val="00F318B0"/>
    <w:rsid w:val="00F4188E"/>
    <w:rsid w:val="00F46F77"/>
    <w:rsid w:val="00F5155E"/>
    <w:rsid w:val="00F51E96"/>
    <w:rsid w:val="00F5492A"/>
    <w:rsid w:val="00F7428A"/>
    <w:rsid w:val="00F80246"/>
    <w:rsid w:val="00F81686"/>
    <w:rsid w:val="00F85D63"/>
    <w:rsid w:val="00F926D6"/>
    <w:rsid w:val="00FC1834"/>
    <w:rsid w:val="00FC285A"/>
    <w:rsid w:val="00FC2FCC"/>
    <w:rsid w:val="00FC5FEB"/>
    <w:rsid w:val="00FD25F8"/>
    <w:rsid w:val="00FD5203"/>
    <w:rsid w:val="00FE126B"/>
    <w:rsid w:val="00FE548E"/>
    <w:rsid w:val="00FE56AF"/>
    <w:rsid w:val="00FE79D7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4D6DD"/>
  <w15:docId w15:val="{909243B2-864D-4CBF-B0C1-DEE40DA7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77"/>
    <w:pPr>
      <w:spacing w:line="260" w:lineRule="atLeast"/>
      <w:jc w:val="both"/>
    </w:pPr>
    <w:rPr>
      <w:rFonts w:ascii="Palatino Linotype" w:hAnsi="Palatino Linotype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B40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 w:eastAsia="es-EC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B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B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ont11articletype">
    <w:name w:val="Biont_1.1_article_type"/>
    <w:next w:val="Normal"/>
    <w:qFormat/>
    <w:rsid w:val="00F46F77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Biont12title">
    <w:name w:val="Biont_1.2_title"/>
    <w:next w:val="Normal"/>
    <w:qFormat/>
    <w:rsid w:val="00F46F77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Biont13authornames">
    <w:name w:val="Biont_1.3_authornames"/>
    <w:next w:val="Normal"/>
    <w:qFormat/>
    <w:rsid w:val="00F46F77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Biont14history">
    <w:name w:val="Biont_1.4_history"/>
    <w:basedOn w:val="Normal"/>
    <w:next w:val="Normal"/>
    <w:qFormat/>
    <w:rsid w:val="00F46F77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Biont16affiliation">
    <w:name w:val="Biont_1.6_affiliation"/>
    <w:qFormat/>
    <w:rsid w:val="00F46F77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Biont17abstract">
    <w:name w:val="Biont_1.7_abstract"/>
    <w:next w:val="Normal"/>
    <w:qFormat/>
    <w:rsid w:val="00F46F77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Biont18keywords">
    <w:name w:val="Biont_1.8_keywords"/>
    <w:next w:val="Normal"/>
    <w:qFormat/>
    <w:rsid w:val="00F46F77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Biont19line">
    <w:name w:val="Biont_1.9_line"/>
    <w:qFormat/>
    <w:rsid w:val="00F46F77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B415BD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F46F77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qFormat/>
    <w:rsid w:val="00F46F77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F46F77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F46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F46F77"/>
    <w:rPr>
      <w:rFonts w:ascii="Palatino Linotype" w:hAnsi="Palatino Linotype"/>
      <w:noProof/>
      <w:color w:val="000000"/>
      <w:szCs w:val="18"/>
    </w:rPr>
  </w:style>
  <w:style w:type="paragraph" w:customStyle="1" w:styleId="Biontheaderjournallogo">
    <w:name w:val="Biont_header_journal_logo"/>
    <w:qFormat/>
    <w:rsid w:val="00F46F77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Biont32textnoindent">
    <w:name w:val="Biont_3.2_text_no_indent"/>
    <w:basedOn w:val="Biont31text"/>
    <w:qFormat/>
    <w:rsid w:val="00F46F77"/>
    <w:pPr>
      <w:ind w:firstLine="0"/>
    </w:pPr>
  </w:style>
  <w:style w:type="paragraph" w:customStyle="1" w:styleId="Biont31text">
    <w:name w:val="Biont_3.1_text"/>
    <w:qFormat/>
    <w:rsid w:val="004E499D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33textspaceafter">
    <w:name w:val="Biont_3.3_text_space_after"/>
    <w:qFormat/>
    <w:rsid w:val="00F46F77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35textbeforelist">
    <w:name w:val="Biont_3.5_text_before_list"/>
    <w:qFormat/>
    <w:rsid w:val="00F46F77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36textafterlist">
    <w:name w:val="Biont_3.6_text_after_list"/>
    <w:qFormat/>
    <w:rsid w:val="00F46F77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37itemize">
    <w:name w:val="Biont_3.7_itemize"/>
    <w:qFormat/>
    <w:rsid w:val="00F46F77"/>
    <w:pPr>
      <w:numPr>
        <w:numId w:val="1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Biont38bullet">
    <w:name w:val="Biont_3.8_bullet"/>
    <w:qFormat/>
    <w:rsid w:val="00F46F77"/>
    <w:pPr>
      <w:numPr>
        <w:numId w:val="1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Biont39equation">
    <w:name w:val="Biont_3.9_equation"/>
    <w:qFormat/>
    <w:rsid w:val="00F46F77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3aequationnumber">
    <w:name w:val="Biont_3.a_equation_number"/>
    <w:qFormat/>
    <w:rsid w:val="00F46F77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41tablecaption">
    <w:name w:val="Biont_4.1_table_caption"/>
    <w:qFormat/>
    <w:rsid w:val="00F46F77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Biont42tablebody">
    <w:name w:val="Biont_4.2_table_body"/>
    <w:qFormat/>
    <w:rsid w:val="003252CE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Biont43tablefooter">
    <w:name w:val="Biont_4.3_table_footer"/>
    <w:next w:val="Biont31text"/>
    <w:qFormat/>
    <w:rsid w:val="00F46F77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Biont51figurecaption">
    <w:name w:val="Biont_5.1_figure_caption"/>
    <w:qFormat/>
    <w:rsid w:val="00F46F77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Biont52figure">
    <w:name w:val="Biont_5.2_figure"/>
    <w:qFormat/>
    <w:rsid w:val="00F46F77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Biont23heading3">
    <w:name w:val="Biont_2.3_heading3"/>
    <w:qFormat/>
    <w:rsid w:val="00F46F77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21heading1">
    <w:name w:val="Biont_2.1_heading1"/>
    <w:qFormat/>
    <w:rsid w:val="00F46F77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Biont22heading2">
    <w:name w:val="Biont_2.2_heading2"/>
    <w:qFormat/>
    <w:rsid w:val="00F46F77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Biont71References">
    <w:name w:val="Biont_7.1_References"/>
    <w:qFormat/>
    <w:rsid w:val="00B836BC"/>
    <w:pPr>
      <w:numPr>
        <w:numId w:val="1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F46F77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F46F77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272513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F46F77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F46F7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E3C6B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5F63C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Biont34textspacebefore">
    <w:name w:val="Biont_3.4_text_space_before"/>
    <w:qFormat/>
    <w:rsid w:val="00F46F77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81theorem">
    <w:name w:val="Biont_8.1_theorem"/>
    <w:qFormat/>
    <w:rsid w:val="00F46F77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Biont82proof">
    <w:name w:val="Biont_8.2_proof"/>
    <w:qFormat/>
    <w:rsid w:val="00F46F77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61Citation">
    <w:name w:val="Biont_6.1_Citation"/>
    <w:qFormat/>
    <w:rsid w:val="00F46F77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Biont62BackMatter">
    <w:name w:val="Biont_6.2_BackMatter"/>
    <w:qFormat/>
    <w:rsid w:val="00F46F77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Biont63Notes">
    <w:name w:val="Biont_6.3_Notes"/>
    <w:qFormat/>
    <w:rsid w:val="00F46F77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Biont15academiceditor">
    <w:name w:val="Biont_1.5_academic_editor"/>
    <w:qFormat/>
    <w:rsid w:val="00F46F77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Biont19classification">
    <w:name w:val="Biont_1.9_classification"/>
    <w:qFormat/>
    <w:rsid w:val="00F46F77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Biont411onetablecaption">
    <w:name w:val="Biont_4.1.1_one_table_caption"/>
    <w:qFormat/>
    <w:rsid w:val="00F46F77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Biont511onefigurecaption">
    <w:name w:val="Biont_5.1.1_one_figure_caption"/>
    <w:qFormat/>
    <w:rsid w:val="00F46F77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Biont72Copyright">
    <w:name w:val="Biont_7.2_Copyright"/>
    <w:qFormat/>
    <w:rsid w:val="00F46F77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F46F77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BiontequationFram">
    <w:name w:val="Biont_equationFram"/>
    <w:qFormat/>
    <w:rsid w:val="00F46F77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footer">
    <w:name w:val="Biont_footer"/>
    <w:qFormat/>
    <w:rsid w:val="00F46F77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Biontfooterfirstpage">
    <w:name w:val="Biont_footer_firstpage"/>
    <w:qFormat/>
    <w:rsid w:val="00F46F77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Biontheader">
    <w:name w:val="Biont_header"/>
    <w:qFormat/>
    <w:rsid w:val="00F46F77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F46F77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Biontheadermdpilogo">
    <w:name w:val="Biont_header_mdpi_logo"/>
    <w:qFormat/>
    <w:rsid w:val="00F46F77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F46F77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Bionttext">
    <w:name w:val="Biont_text"/>
    <w:qFormat/>
    <w:rsid w:val="00F46F77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Bionttitle">
    <w:name w:val="Biont_title"/>
    <w:qFormat/>
    <w:rsid w:val="00F46F77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F46F77"/>
  </w:style>
  <w:style w:type="paragraph" w:styleId="Bibliography">
    <w:name w:val="Bibliography"/>
    <w:basedOn w:val="Normal"/>
    <w:next w:val="Normal"/>
    <w:uiPriority w:val="37"/>
    <w:unhideWhenUsed/>
    <w:rsid w:val="00F46F77"/>
  </w:style>
  <w:style w:type="paragraph" w:styleId="BodyText">
    <w:name w:val="Body Text"/>
    <w:link w:val="BodyTextChar"/>
    <w:rsid w:val="00F46F77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F46F77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F46F77"/>
    <w:rPr>
      <w:sz w:val="21"/>
      <w:szCs w:val="21"/>
    </w:rPr>
  </w:style>
  <w:style w:type="paragraph" w:styleId="CommentText">
    <w:name w:val="annotation text"/>
    <w:basedOn w:val="Normal"/>
    <w:link w:val="CommentTextChar"/>
    <w:rsid w:val="00F46F77"/>
  </w:style>
  <w:style w:type="character" w:customStyle="1" w:styleId="CommentTextChar">
    <w:name w:val="Comment Text Char"/>
    <w:link w:val="CommentText"/>
    <w:rsid w:val="00F46F77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F46F77"/>
    <w:rPr>
      <w:b/>
      <w:bCs/>
    </w:rPr>
  </w:style>
  <w:style w:type="character" w:customStyle="1" w:styleId="CommentSubjectChar">
    <w:name w:val="Comment Subject Char"/>
    <w:link w:val="CommentSubject"/>
    <w:rsid w:val="00F46F77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F46F77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46F77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F46F77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F46F77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F46F77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F46F77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F46F77"/>
    <w:rPr>
      <w:szCs w:val="24"/>
    </w:rPr>
  </w:style>
  <w:style w:type="paragraph" w:customStyle="1" w:styleId="MsoFootnoteText0">
    <w:name w:val="MsoFootnoteText"/>
    <w:basedOn w:val="NormalWeb"/>
    <w:qFormat/>
    <w:rsid w:val="00F46F77"/>
    <w:rPr>
      <w:rFonts w:ascii="Times New Roman" w:hAnsi="Times New Roman"/>
    </w:rPr>
  </w:style>
  <w:style w:type="character" w:styleId="PageNumber">
    <w:name w:val="page number"/>
    <w:rsid w:val="00F46F77"/>
  </w:style>
  <w:style w:type="character" w:styleId="PlaceholderText">
    <w:name w:val="Placeholder Text"/>
    <w:uiPriority w:val="99"/>
    <w:semiHidden/>
    <w:rsid w:val="00F46F77"/>
    <w:rPr>
      <w:color w:val="808080"/>
    </w:rPr>
  </w:style>
  <w:style w:type="paragraph" w:customStyle="1" w:styleId="Biont71FootNotes">
    <w:name w:val="Biont_7.1_FootNotes"/>
    <w:qFormat/>
    <w:rsid w:val="00540E44"/>
    <w:pPr>
      <w:numPr>
        <w:numId w:val="16"/>
      </w:numPr>
      <w:adjustRightInd w:val="0"/>
      <w:snapToGrid w:val="0"/>
      <w:spacing w:line="228" w:lineRule="auto"/>
      <w:jc w:val="both"/>
    </w:pPr>
    <w:rPr>
      <w:rFonts w:ascii="Palatino Linotype" w:eastAsiaTheme="minorEastAsia" w:hAnsi="Palatino Linotype"/>
      <w:noProof/>
      <w:color w:val="000000"/>
      <w:sz w:val="18"/>
    </w:rPr>
  </w:style>
  <w:style w:type="table" w:styleId="GridTable1Light-Accent1">
    <w:name w:val="Grid Table 1 Light Accent 1"/>
    <w:basedOn w:val="TableNormal"/>
    <w:uiPriority w:val="46"/>
    <w:rsid w:val="00745759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864219"/>
    <w:pPr>
      <w:spacing w:after="200" w:line="240" w:lineRule="auto"/>
      <w:jc w:val="left"/>
    </w:pPr>
    <w:rPr>
      <w:rFonts w:ascii="Calibri" w:eastAsia="Calibri" w:hAnsi="Calibri"/>
      <w:i/>
      <w:iCs/>
      <w:color w:val="44546A"/>
      <w:kern w:val="2"/>
      <w:sz w:val="18"/>
      <w:szCs w:val="18"/>
      <w:lang w:val="es-EC" w:eastAsia="en-US"/>
    </w:rPr>
  </w:style>
  <w:style w:type="table" w:styleId="GridTable1Light-Accent5">
    <w:name w:val="Grid Table 1 Light Accent 5"/>
    <w:basedOn w:val="TableNormal"/>
    <w:uiPriority w:val="46"/>
    <w:rsid w:val="00BB408B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D10B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 w:eastAsia="es-EC"/>
    </w:rPr>
  </w:style>
  <w:style w:type="character" w:styleId="FootnoteReference">
    <w:name w:val="footnote reference"/>
    <w:basedOn w:val="DefaultParagraphFont"/>
    <w:uiPriority w:val="99"/>
    <w:semiHidden/>
    <w:unhideWhenUsed/>
    <w:rsid w:val="005650B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E0705"/>
    <w:pPr>
      <w:ind w:left="720"/>
      <w:contextualSpacing/>
    </w:pPr>
  </w:style>
  <w:style w:type="paragraph" w:customStyle="1" w:styleId="first-token">
    <w:name w:val="first-token"/>
    <w:basedOn w:val="Normal"/>
    <w:rsid w:val="004728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4728C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B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B8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843B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46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874014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345008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8439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401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636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3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iso-8859-6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o.bne.es/discovery/fulldisplay?context=L&amp;vid=34BNE_INST:CATALOGO&amp;search_scope=MyInstitution&amp;tab=LibraryCatalog&amp;docid=alma99105577065970860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clinicalbiotec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clinicalbiotec.com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nical%20Biotec\Downloads\pharmaceutics-templat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>
  <b:Source>
    <b:Tag>Sav19</b:Tag>
    <b:SourceType>JournalArticle</b:SourceType>
    <b:Guid>{6449DD44-EBDC-4359-8CC8-E2B191634435}</b:Guid>
    <b:Title>The global burden of pathogens and pests on major food crops</b:Title>
    <b:Year>2019</b:Year>
    <b:Author>
      <b:Author>
        <b:NameList>
          <b:Person>
            <b:Last>Savary </b:Last>
            <b:First>Serge</b:First>
          </b:Person>
          <b:Person>
            <b:Last>Willocquet</b:Last>
            <b:First>Laetitia </b:First>
          </b:Person>
          <b:Person>
            <b:Last>Pethybridge</b:Last>
            <b:Middle>Jane</b:Middle>
            <b:First>Sarah</b:First>
          </b:Person>
          <b:Person>
            <b:Last>Esker</b:Last>
            <b:First>Paul</b:First>
          </b:Person>
          <b:Person>
            <b:Last>McRoberts</b:Last>
            <b:First>Neil </b:First>
          </b:Person>
          <b:Person>
            <b:Last>Nelson</b:Last>
            <b:First>Andy </b:First>
          </b:Person>
        </b:NameList>
      </b:Author>
    </b:Author>
    <b:Volume>3</b:Volume>
    <b:Issue>3</b:Issue>
    <b:JournalName>Nature Ecology and Evolution</b:JournalName>
    <b:Month>Feb</b:Month>
    <b:Day>04</b:Day>
    <b:Pages>430-439</b:Pages>
    <b:YearAccessed>2022</b:YearAccessed>
    <b:MonthAccessed>Sep</b:MonthAccessed>
    <b:DayAccessed>21</b:DayAccessed>
    <b:URL>https://www.nature.com/articles/s41559-018-0793-y</b:URL>
    <b:DOI>10.1038/s41559-018-0793-y</b:DOI>
    <b:RefOrder>1</b:RefOrder>
  </b:Source>
</b:Sources>
</file>

<file path=customXml/itemProps1.xml><?xml version="1.0" encoding="utf-8"?>
<ds:datastoreItem xmlns:ds="http://schemas.openxmlformats.org/officeDocument/2006/customXml" ds:itemID="{84429797-C807-4333-99A9-E24EA0C6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pharmaceutics-template (1).dot</Template>
  <TotalTime>26</TotalTime>
  <Pages>3</Pages>
  <Words>716</Words>
  <Characters>4311</Characters>
  <Application>Microsoft Office Word</Application>
  <DocSecurity>0</DocSecurity>
  <Lines>71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Bionatura</dc:creator>
  <cp:keywords/>
  <dc:description/>
  <cp:lastModifiedBy>Bionatura Journal</cp:lastModifiedBy>
  <cp:revision>2</cp:revision>
  <dcterms:created xsi:type="dcterms:W3CDTF">2025-02-01T12:32:00Z</dcterms:created>
  <dcterms:modified xsi:type="dcterms:W3CDTF">2025-02-01T12:32:00Z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007fda1c5376ea5f376ec14555a9f84abcef8e7e75306d2f0b8b6cc1960c6b40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0d16b371-79ba-36c9-ace0-71c56a83b740</vt:lpwstr>
  </property>
  <property fmtid="{D5CDD505-2E9C-101B-9397-08002B2CF9AE}" pid="5" name="Mendeley Citation Style_1">
    <vt:lpwstr>http://www.zotero.org/styles/nature</vt:lpwstr>
  </property>
  <property fmtid="{D5CDD505-2E9C-101B-9397-08002B2CF9AE}" pid="6" name="Mendeley Recent Style Id 0_1">
    <vt:lpwstr>http://www.zotero.org/styles/american-political-science-association</vt:lpwstr>
  </property>
  <property fmtid="{D5CDD505-2E9C-101B-9397-08002B2CF9AE}" pid="7" name="Mendeley Recent Style Name 0_1">
    <vt:lpwstr>American Political Science Association</vt:lpwstr>
  </property>
  <property fmtid="{D5CDD505-2E9C-101B-9397-08002B2CF9AE}" pid="8" name="Mendeley Recent Style Id 1_1">
    <vt:lpwstr>http://www.zotero.org/styles/apa</vt:lpwstr>
  </property>
  <property fmtid="{D5CDD505-2E9C-101B-9397-08002B2CF9AE}" pid="9" name="Mendeley Recent Style Name 1_1">
    <vt:lpwstr>American Psychological Association 7th edition</vt:lpwstr>
  </property>
  <property fmtid="{D5CDD505-2E9C-101B-9397-08002B2CF9AE}" pid="10" name="Mendeley Recent Style Id 2_1">
    <vt:lpwstr>http://www.zotero.org/styles/american-sociological-association</vt:lpwstr>
  </property>
  <property fmtid="{D5CDD505-2E9C-101B-9397-08002B2CF9AE}" pid="11" name="Mendeley Recent Style Name 2_1">
    <vt:lpwstr>American Sociological Association 6th edition</vt:lpwstr>
  </property>
  <property fmtid="{D5CDD505-2E9C-101B-9397-08002B2CF9AE}" pid="12" name="Mendeley Recent Style Id 3_1">
    <vt:lpwstr>http://www.zotero.org/styles/canadian-journal-of-soil-science</vt:lpwstr>
  </property>
  <property fmtid="{D5CDD505-2E9C-101B-9397-08002B2CF9AE}" pid="13" name="Mendeley Recent Style Name 3_1">
    <vt:lpwstr>Canadian Journal of Soil Science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